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000" w:firstRow="0" w:lastRow="0" w:firstColumn="0" w:lastColumn="0" w:noHBand="0" w:noVBand="0"/>
      </w:tblPr>
      <w:tblGrid>
        <w:gridCol w:w="6095"/>
      </w:tblGrid>
      <w:tr w:rsidR="005915DE" w:rsidRPr="005C0319" w:rsidTr="00ED60F3">
        <w:tc>
          <w:tcPr>
            <w:tcW w:w="6095" w:type="dxa"/>
            <w:shd w:val="clear" w:color="auto" w:fill="auto"/>
            <w:vAlign w:val="center"/>
          </w:tcPr>
          <w:p w:rsidR="005915DE" w:rsidRPr="005C0319" w:rsidRDefault="005915DE" w:rsidP="00ED60F3">
            <w:pPr>
              <w:suppressAutoHyphens/>
              <w:ind w:left="33"/>
              <w:rPr>
                <w:color w:val="000000" w:themeColor="text1"/>
                <w:lang w:eastAsia="ar-SA"/>
              </w:rPr>
            </w:pPr>
            <w:r w:rsidRPr="005C0319">
              <w:rPr>
                <w:b/>
                <w:color w:val="000000" w:themeColor="text1"/>
                <w:lang w:eastAsia="ar-SA"/>
              </w:rPr>
              <w:t>УТВЕРЖДАЮ:</w:t>
            </w:r>
          </w:p>
        </w:tc>
      </w:tr>
      <w:tr w:rsidR="005915DE" w:rsidRPr="005C0319" w:rsidTr="00ED60F3">
        <w:tc>
          <w:tcPr>
            <w:tcW w:w="6095" w:type="dxa"/>
            <w:shd w:val="clear" w:color="auto" w:fill="auto"/>
            <w:vAlign w:val="center"/>
          </w:tcPr>
          <w:p w:rsidR="005915DE" w:rsidRPr="005C0319" w:rsidRDefault="005915DE" w:rsidP="00EF2CE9">
            <w:pPr>
              <w:suppressAutoHyphens/>
              <w:ind w:left="33"/>
              <w:jc w:val="both"/>
              <w:rPr>
                <w:color w:val="000000" w:themeColor="text1"/>
                <w:lang w:eastAsia="ar-SA"/>
              </w:rPr>
            </w:pPr>
            <w:r w:rsidRPr="005C0319">
              <w:rPr>
                <w:color w:val="000000" w:themeColor="text1"/>
                <w:lang w:eastAsia="ar-SA"/>
              </w:rPr>
              <w:t>Председатель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</w:t>
            </w:r>
          </w:p>
        </w:tc>
      </w:tr>
      <w:tr w:rsidR="005915DE" w:rsidRPr="005C0319" w:rsidTr="00ED60F3">
        <w:trPr>
          <w:trHeight w:val="627"/>
        </w:trPr>
        <w:tc>
          <w:tcPr>
            <w:tcW w:w="60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15DE" w:rsidRPr="005C0319" w:rsidRDefault="005915DE" w:rsidP="00E55267">
            <w:pPr>
              <w:suppressAutoHyphens/>
              <w:ind w:left="33"/>
              <w:rPr>
                <w:color w:val="000000" w:themeColor="text1"/>
                <w:lang w:eastAsia="ar-SA"/>
              </w:rPr>
            </w:pPr>
            <w:r w:rsidRPr="005C0319">
              <w:rPr>
                <w:color w:val="000000" w:themeColor="text1"/>
                <w:lang w:eastAsia="ar-SA"/>
              </w:rPr>
              <w:t xml:space="preserve">   </w:t>
            </w:r>
            <w:r w:rsidR="00E55267">
              <w:rPr>
                <w:color w:val="000000" w:themeColor="text1"/>
                <w:lang w:eastAsia="ar-SA"/>
              </w:rPr>
              <w:t>(</w:t>
            </w:r>
            <w:r w:rsidR="00E55267">
              <w:rPr>
                <w:i/>
                <w:color w:val="000000" w:themeColor="text1"/>
                <w:sz w:val="24"/>
              </w:rPr>
              <w:t>оригинал документа подписан</w:t>
            </w:r>
            <w:r w:rsidR="00E55267">
              <w:rPr>
                <w:color w:val="000000" w:themeColor="text1"/>
                <w:lang w:eastAsia="ar-SA"/>
              </w:rPr>
              <w:t xml:space="preserve">)  </w:t>
            </w:r>
            <w:r w:rsidRPr="005C0319">
              <w:rPr>
                <w:color w:val="000000" w:themeColor="text1"/>
                <w:lang w:eastAsia="ar-SA"/>
              </w:rPr>
              <w:t xml:space="preserve"> </w:t>
            </w:r>
            <w:proofErr w:type="spellStart"/>
            <w:r w:rsidRPr="005C0319">
              <w:rPr>
                <w:b/>
                <w:color w:val="000000" w:themeColor="text1"/>
                <w:lang w:eastAsia="ar-SA"/>
              </w:rPr>
              <w:t>А.А.Пашков</w:t>
            </w:r>
            <w:proofErr w:type="spellEnd"/>
            <w:r w:rsidRPr="005C0319">
              <w:rPr>
                <w:b/>
                <w:color w:val="000000" w:themeColor="text1"/>
                <w:lang w:eastAsia="ar-SA"/>
              </w:rPr>
              <w:t xml:space="preserve"> </w:t>
            </w:r>
          </w:p>
        </w:tc>
      </w:tr>
      <w:tr w:rsidR="005915DE" w:rsidRPr="005C0319" w:rsidTr="00ED60F3">
        <w:tc>
          <w:tcPr>
            <w:tcW w:w="6095" w:type="dxa"/>
            <w:tcBorders>
              <w:top w:val="single" w:sz="4" w:space="0" w:color="000000"/>
            </w:tcBorders>
            <w:shd w:val="clear" w:color="auto" w:fill="auto"/>
          </w:tcPr>
          <w:p w:rsidR="005915DE" w:rsidRPr="005C0319" w:rsidRDefault="005915DE" w:rsidP="00ED60F3">
            <w:pPr>
              <w:suppressAutoHyphens/>
              <w:rPr>
                <w:color w:val="000000" w:themeColor="text1"/>
                <w:lang w:eastAsia="ar-SA"/>
              </w:rPr>
            </w:pPr>
            <w:r w:rsidRPr="005C0319">
              <w:rPr>
                <w:color w:val="000000" w:themeColor="text1"/>
                <w:lang w:eastAsia="ar-SA"/>
              </w:rPr>
              <w:t xml:space="preserve"> 24.10.2018                                  (подпись, печать)</w:t>
            </w:r>
          </w:p>
        </w:tc>
      </w:tr>
    </w:tbl>
    <w:p w:rsidR="00AD3BE2" w:rsidRDefault="00AD3BE2" w:rsidP="00AD3BE2">
      <w:pPr>
        <w:autoSpaceDE w:val="0"/>
        <w:autoSpaceDN w:val="0"/>
        <w:adjustRightInd w:val="0"/>
        <w:ind w:left="1416"/>
        <w:rPr>
          <w:b/>
          <w:sz w:val="26"/>
          <w:szCs w:val="26"/>
        </w:rPr>
      </w:pPr>
    </w:p>
    <w:p w:rsidR="005915DE" w:rsidRPr="005915DE" w:rsidRDefault="005915DE" w:rsidP="005915DE">
      <w:pPr>
        <w:ind w:firstLine="567"/>
        <w:jc w:val="center"/>
        <w:rPr>
          <w:b/>
        </w:rPr>
      </w:pPr>
      <w:r w:rsidRPr="005915DE">
        <w:rPr>
          <w:b/>
        </w:rPr>
        <w:t xml:space="preserve">ЗАКЛЮЧЕНИЕ  № </w:t>
      </w:r>
      <w:r>
        <w:rPr>
          <w:b/>
        </w:rPr>
        <w:t>21</w:t>
      </w:r>
      <w:r w:rsidRPr="005915DE">
        <w:rPr>
          <w:b/>
        </w:rPr>
        <w:t>/18ПС о результатах публичных слушаний</w:t>
      </w:r>
    </w:p>
    <w:p w:rsidR="00AD3BE2" w:rsidRDefault="005915DE" w:rsidP="00AD3BE2">
      <w:pPr>
        <w:jc w:val="center"/>
        <w:rPr>
          <w:b/>
        </w:rPr>
      </w:pPr>
      <w:r w:rsidRPr="005915DE">
        <w:rPr>
          <w:b/>
        </w:rPr>
        <w:t>по «Корректировке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Мерецкова».</w:t>
      </w:r>
    </w:p>
    <w:p w:rsidR="005915DE" w:rsidRPr="0026609D" w:rsidRDefault="005915DE" w:rsidP="00AD3BE2">
      <w:pPr>
        <w:jc w:val="center"/>
        <w:rPr>
          <w:b/>
        </w:rPr>
      </w:pPr>
    </w:p>
    <w:p w:rsidR="005915DE" w:rsidRPr="005915DE" w:rsidRDefault="005915DE" w:rsidP="005915DE">
      <w:pPr>
        <w:suppressAutoHyphens/>
        <w:autoSpaceDE w:val="0"/>
        <w:autoSpaceDN w:val="0"/>
        <w:adjustRightInd w:val="0"/>
        <w:rPr>
          <w:b/>
          <w:lang w:eastAsia="ar-SA"/>
        </w:rPr>
      </w:pPr>
      <w:r w:rsidRPr="005915DE">
        <w:rPr>
          <w:b/>
          <w:lang w:eastAsia="ar-SA"/>
        </w:rPr>
        <w:t>Общие сведения о проекте,  представленном   на  публичные  слушания:</w:t>
      </w:r>
    </w:p>
    <w:p w:rsidR="005915DE" w:rsidRPr="005915DE" w:rsidRDefault="005915DE" w:rsidP="005915DE">
      <w:pPr>
        <w:autoSpaceDE w:val="0"/>
        <w:autoSpaceDN w:val="0"/>
        <w:adjustRightInd w:val="0"/>
        <w:jc w:val="both"/>
        <w:rPr>
          <w:rFonts w:eastAsia="Calibri"/>
          <w:bCs/>
          <w:iCs/>
          <w:lang w:eastAsia="en-US"/>
        </w:rPr>
      </w:pPr>
      <w:r w:rsidRPr="005915DE">
        <w:rPr>
          <w:rFonts w:eastAsia="Calibri"/>
          <w:bCs/>
          <w:iCs/>
          <w:lang w:eastAsia="en-US"/>
        </w:rPr>
        <w:t xml:space="preserve">Проект разработан на основании решения </w:t>
      </w:r>
      <w:proofErr w:type="spellStart"/>
      <w:r w:rsidRPr="005915DE">
        <w:rPr>
          <w:rFonts w:eastAsia="Calibri"/>
          <w:bCs/>
          <w:iCs/>
          <w:lang w:eastAsia="en-US"/>
        </w:rPr>
        <w:t>Градостроительно</w:t>
      </w:r>
      <w:proofErr w:type="spellEnd"/>
      <w:r w:rsidRPr="005915DE">
        <w:rPr>
          <w:rFonts w:eastAsia="Calibri"/>
          <w:bCs/>
          <w:iCs/>
          <w:lang w:eastAsia="en-US"/>
        </w:rPr>
        <w:t>-земельной комиссии города Москвы (протокол ГЗК от 15.03.2018 № 6.) о корректировке красных линий улично-дорожной сети по адресу: ул. Маршала Соколовского, д. 10 к. 1 (77:08:0009025:24, 77:08:0009025:1711) (СЗАО) в составе проекта межевания территории квартала.</w:t>
      </w:r>
      <w:r w:rsidRPr="005915DE">
        <w:rPr>
          <w:rFonts w:ascii="TimesNewRoman" w:eastAsia="Calibri" w:hAnsi="TimesNewRoman" w:cs="TimesNewRoman"/>
          <w:lang w:eastAsia="en-US"/>
        </w:rPr>
        <w:t xml:space="preserve"> </w:t>
      </w:r>
    </w:p>
    <w:p w:rsidR="005915DE" w:rsidRPr="005915DE" w:rsidRDefault="005915DE" w:rsidP="005915D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915DE">
        <w:rPr>
          <w:rFonts w:ascii="TimesNewRoman" w:eastAsia="Calibri" w:hAnsi="TimesNewRoman" w:cs="TimesNewRoman"/>
          <w:lang w:eastAsia="en-US"/>
        </w:rPr>
        <w:t>Территория проекта межевания расположена в районе Щукино</w:t>
      </w:r>
      <w:r w:rsidRPr="005915DE">
        <w:rPr>
          <w:rFonts w:eastAsia="Calibri"/>
          <w:lang w:eastAsia="en-US"/>
        </w:rPr>
        <w:t xml:space="preserve">,  </w:t>
      </w:r>
      <w:r w:rsidRPr="005915DE">
        <w:rPr>
          <w:rFonts w:ascii="TimesNewRoman" w:eastAsia="Calibri" w:hAnsi="TimesNewRoman" w:cs="TimesNewRoman"/>
          <w:lang w:eastAsia="en-US"/>
        </w:rPr>
        <w:t>Северо</w:t>
      </w:r>
      <w:r w:rsidRPr="005915DE">
        <w:rPr>
          <w:rFonts w:eastAsia="Calibri"/>
          <w:lang w:eastAsia="en-US"/>
        </w:rPr>
        <w:t>-</w:t>
      </w:r>
      <w:r w:rsidRPr="005915DE">
        <w:rPr>
          <w:rFonts w:ascii="TimesNewRoman" w:eastAsia="Calibri" w:hAnsi="TimesNewRoman" w:cs="TimesNewRoman"/>
          <w:lang w:eastAsia="en-US"/>
        </w:rPr>
        <w:t>Западного административного округа города Москвы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Рассматриваемая территория ограничена ул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Маршала Соколовского</w:t>
      </w:r>
      <w:r w:rsidRPr="005915DE">
        <w:rPr>
          <w:rFonts w:eastAsia="Calibri"/>
          <w:lang w:eastAsia="en-US"/>
        </w:rPr>
        <w:t xml:space="preserve">, </w:t>
      </w:r>
      <w:r w:rsidRPr="005915DE">
        <w:rPr>
          <w:rFonts w:ascii="TimesNewRoman" w:eastAsia="Calibri" w:hAnsi="TimesNewRoman" w:cs="TimesNewRoman"/>
          <w:lang w:eastAsia="en-US"/>
        </w:rPr>
        <w:t>ул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Расплетина</w:t>
      </w:r>
      <w:r w:rsidRPr="005915DE">
        <w:rPr>
          <w:rFonts w:eastAsia="Calibri"/>
          <w:lang w:eastAsia="en-US"/>
        </w:rPr>
        <w:t xml:space="preserve">, </w:t>
      </w:r>
      <w:r w:rsidRPr="005915DE">
        <w:rPr>
          <w:rFonts w:ascii="TimesNewRoman" w:eastAsia="Calibri" w:hAnsi="TimesNewRoman" w:cs="TimesNewRoman"/>
          <w:lang w:eastAsia="en-US"/>
        </w:rPr>
        <w:t>ул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Маршала Конева</w:t>
      </w:r>
      <w:r w:rsidRPr="005915DE">
        <w:rPr>
          <w:rFonts w:eastAsia="Calibri"/>
          <w:lang w:eastAsia="en-US"/>
        </w:rPr>
        <w:t xml:space="preserve">, </w:t>
      </w:r>
      <w:r w:rsidRPr="005915DE">
        <w:rPr>
          <w:rFonts w:ascii="TimesNewRoman" w:eastAsia="Calibri" w:hAnsi="TimesNewRoman" w:cs="TimesNewRoman"/>
          <w:lang w:eastAsia="en-US"/>
        </w:rPr>
        <w:t>ул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 xml:space="preserve">Маршала </w:t>
      </w:r>
      <w:proofErr w:type="spellStart"/>
      <w:r w:rsidRPr="005915DE">
        <w:rPr>
          <w:rFonts w:ascii="TimesNewRoman" w:eastAsia="Calibri" w:hAnsi="TimesNewRoman" w:cs="TimesNewRoman"/>
          <w:lang w:eastAsia="en-US"/>
        </w:rPr>
        <w:t>Мерецкого</w:t>
      </w:r>
      <w:proofErr w:type="spellEnd"/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Площадь</w:t>
      </w:r>
      <w:r w:rsidRPr="005915DE">
        <w:rPr>
          <w:rFonts w:eastAsia="Calibri"/>
          <w:lang w:eastAsia="en-US"/>
        </w:rPr>
        <w:t xml:space="preserve"> </w:t>
      </w:r>
      <w:r w:rsidRPr="005915DE">
        <w:rPr>
          <w:rFonts w:ascii="TimesNewRoman" w:eastAsia="Calibri" w:hAnsi="TimesNewRoman" w:cs="TimesNewRoman"/>
          <w:lang w:eastAsia="en-US"/>
        </w:rPr>
        <w:t xml:space="preserve">территории в границах рассмотрения составляет </w:t>
      </w:r>
      <w:r w:rsidRPr="005915DE">
        <w:rPr>
          <w:rFonts w:eastAsia="Calibri"/>
          <w:lang w:eastAsia="en-US"/>
        </w:rPr>
        <w:t xml:space="preserve">0,82 </w:t>
      </w:r>
      <w:r w:rsidRPr="005915DE">
        <w:rPr>
          <w:rFonts w:ascii="TimesNewRoman" w:eastAsia="Calibri" w:hAnsi="TimesNewRoman" w:cs="TimesNewRoman"/>
          <w:lang w:eastAsia="en-US"/>
        </w:rPr>
        <w:t>га</w:t>
      </w:r>
      <w:r w:rsidRPr="005915DE">
        <w:rPr>
          <w:rFonts w:eastAsia="Calibri"/>
          <w:lang w:eastAsia="en-US"/>
        </w:rPr>
        <w:t>.</w:t>
      </w:r>
    </w:p>
    <w:p w:rsidR="005915DE" w:rsidRPr="005915DE" w:rsidRDefault="005915DE" w:rsidP="005915DE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lang w:eastAsia="en-US"/>
        </w:rPr>
      </w:pPr>
      <w:r w:rsidRPr="005915DE">
        <w:rPr>
          <w:rFonts w:ascii="TimesNewRoman" w:eastAsia="Calibri" w:hAnsi="TimesNewRoman" w:cs="TimesNewRoman"/>
          <w:lang w:eastAsia="en-US"/>
        </w:rPr>
        <w:t>Проектом межевания территории предлагается корректировка красных линий улично</w:t>
      </w:r>
      <w:r w:rsidRPr="005915DE">
        <w:rPr>
          <w:rFonts w:eastAsia="Calibri"/>
          <w:lang w:eastAsia="en-US"/>
        </w:rPr>
        <w:t>-</w:t>
      </w:r>
      <w:r w:rsidRPr="005915DE">
        <w:rPr>
          <w:rFonts w:ascii="TimesNewRoman" w:eastAsia="Calibri" w:hAnsi="TimesNewRoman" w:cs="TimesNewRoman"/>
          <w:lang w:eastAsia="en-US"/>
        </w:rPr>
        <w:t>дорожной сети</w:t>
      </w:r>
      <w:r w:rsidRPr="005915DE">
        <w:rPr>
          <w:rFonts w:eastAsia="Calibri"/>
          <w:lang w:eastAsia="en-US"/>
        </w:rPr>
        <w:t xml:space="preserve">, </w:t>
      </w:r>
      <w:r w:rsidRPr="005915DE">
        <w:rPr>
          <w:rFonts w:ascii="TimesNewRoman" w:eastAsia="Calibri" w:hAnsi="TimesNewRoman" w:cs="TimesNewRoman"/>
          <w:lang w:eastAsia="en-US"/>
        </w:rPr>
        <w:t>в районе дома по адресу</w:t>
      </w:r>
      <w:r w:rsidRPr="005915DE">
        <w:rPr>
          <w:rFonts w:eastAsia="Calibri"/>
          <w:lang w:eastAsia="en-US"/>
        </w:rPr>
        <w:t xml:space="preserve">: </w:t>
      </w:r>
      <w:proofErr w:type="spellStart"/>
      <w:r w:rsidRPr="005915DE">
        <w:rPr>
          <w:rFonts w:ascii="TimesNewRoman" w:eastAsia="Calibri" w:hAnsi="TimesNewRoman" w:cs="TimesNewRoman"/>
          <w:lang w:eastAsia="en-US"/>
        </w:rPr>
        <w:t>ул</w:t>
      </w:r>
      <w:proofErr w:type="gramStart"/>
      <w:r w:rsidRPr="005915DE">
        <w:rPr>
          <w:rFonts w:eastAsia="Calibri"/>
          <w:lang w:eastAsia="en-US"/>
        </w:rPr>
        <w:t>.</w:t>
      </w:r>
      <w:r w:rsidRPr="005915DE">
        <w:rPr>
          <w:rFonts w:ascii="TimesNewRoman" w:eastAsia="Calibri" w:hAnsi="TimesNewRoman" w:cs="TimesNewRoman"/>
          <w:lang w:eastAsia="en-US"/>
        </w:rPr>
        <w:t>М</w:t>
      </w:r>
      <w:proofErr w:type="gramEnd"/>
      <w:r w:rsidRPr="005915DE">
        <w:rPr>
          <w:rFonts w:ascii="TimesNewRoman" w:eastAsia="Calibri" w:hAnsi="TimesNewRoman" w:cs="TimesNewRoman"/>
          <w:lang w:eastAsia="en-US"/>
        </w:rPr>
        <w:t>аршала</w:t>
      </w:r>
      <w:proofErr w:type="spellEnd"/>
      <w:r w:rsidRPr="005915DE">
        <w:rPr>
          <w:rFonts w:ascii="TimesNewRoman" w:eastAsia="Calibri" w:hAnsi="TimesNewRoman" w:cs="TimesNewRoman"/>
          <w:lang w:eastAsia="en-US"/>
        </w:rPr>
        <w:t xml:space="preserve"> Соколовского</w:t>
      </w:r>
      <w:r w:rsidRPr="005915DE">
        <w:rPr>
          <w:rFonts w:eastAsia="Calibri"/>
          <w:lang w:eastAsia="en-US"/>
        </w:rPr>
        <w:t xml:space="preserve">, </w:t>
      </w:r>
      <w:r w:rsidRPr="005915DE">
        <w:rPr>
          <w:rFonts w:ascii="TimesNewRoman" w:eastAsia="Calibri" w:hAnsi="TimesNewRoman" w:cs="TimesNewRoman"/>
          <w:lang w:eastAsia="en-US"/>
        </w:rPr>
        <w:t>д</w:t>
      </w:r>
      <w:r w:rsidRPr="005915DE">
        <w:rPr>
          <w:rFonts w:eastAsia="Calibri"/>
          <w:lang w:eastAsia="en-US"/>
        </w:rPr>
        <w:t xml:space="preserve">.10 </w:t>
      </w:r>
      <w:r w:rsidRPr="005915DE">
        <w:rPr>
          <w:rFonts w:ascii="TimesNewRoman" w:eastAsia="Calibri" w:hAnsi="TimesNewRoman" w:cs="TimesNewRoman"/>
          <w:lang w:eastAsia="en-US"/>
        </w:rPr>
        <w:t>корп</w:t>
      </w:r>
      <w:r w:rsidRPr="005915DE">
        <w:rPr>
          <w:rFonts w:eastAsia="Calibri"/>
          <w:lang w:eastAsia="en-US"/>
        </w:rPr>
        <w:t xml:space="preserve">.1. </w:t>
      </w:r>
      <w:r w:rsidRPr="005915DE">
        <w:rPr>
          <w:rFonts w:ascii="TimesNewRoman" w:eastAsia="Calibri" w:hAnsi="TimesNewRoman" w:cs="TimesNewRoman"/>
          <w:lang w:eastAsia="en-US"/>
        </w:rPr>
        <w:t xml:space="preserve">Начало изменения участка </w:t>
      </w:r>
      <w:r w:rsidRPr="005915DE">
        <w:rPr>
          <w:rFonts w:eastAsia="Calibri"/>
          <w:lang w:eastAsia="en-US"/>
        </w:rPr>
        <w:t xml:space="preserve">– 47,2 </w:t>
      </w:r>
      <w:r w:rsidRPr="005915DE">
        <w:rPr>
          <w:rFonts w:ascii="TimesNewRoman" w:eastAsia="Calibri" w:hAnsi="TimesNewRoman" w:cs="TimesNewRoman"/>
          <w:lang w:eastAsia="en-US"/>
        </w:rPr>
        <w:t xml:space="preserve">м </w:t>
      </w:r>
      <w:r w:rsidRPr="005915DE">
        <w:rPr>
          <w:rFonts w:eastAsia="Calibri"/>
          <w:lang w:eastAsia="en-US"/>
        </w:rPr>
        <w:t>(</w:t>
      </w:r>
      <w:r w:rsidRPr="005915DE">
        <w:rPr>
          <w:rFonts w:ascii="TimesNewRoman" w:eastAsia="Calibri" w:hAnsi="TimesNewRoman" w:cs="TimesNewRoman"/>
          <w:lang w:eastAsia="en-US"/>
        </w:rPr>
        <w:t>по</w:t>
      </w:r>
      <w:r w:rsidRPr="005915DE">
        <w:rPr>
          <w:rFonts w:eastAsia="Calibri"/>
          <w:lang w:eastAsia="en-US"/>
        </w:rPr>
        <w:t xml:space="preserve"> </w:t>
      </w:r>
      <w:r w:rsidRPr="005915DE">
        <w:rPr>
          <w:rFonts w:ascii="TimesNewRoman" w:eastAsia="Calibri" w:hAnsi="TimesNewRoman" w:cs="TimesNewRoman"/>
          <w:lang w:eastAsia="en-US"/>
        </w:rPr>
        <w:t>направлению от проезда внутреннего пользования</w:t>
      </w:r>
      <w:r w:rsidRPr="005915DE">
        <w:rPr>
          <w:rFonts w:eastAsia="Calibri"/>
          <w:lang w:eastAsia="en-US"/>
        </w:rPr>
        <w:t xml:space="preserve">), </w:t>
      </w:r>
      <w:r w:rsidRPr="005915DE">
        <w:rPr>
          <w:rFonts w:ascii="TimesNewRoman" w:eastAsia="Calibri" w:hAnsi="TimesNewRoman" w:cs="TimesNewRoman"/>
          <w:lang w:eastAsia="en-US"/>
        </w:rPr>
        <w:t>конец изменения участка</w:t>
      </w:r>
      <w:r w:rsidRPr="005915DE">
        <w:rPr>
          <w:rFonts w:eastAsia="Calibri"/>
          <w:lang w:eastAsia="en-US"/>
        </w:rPr>
        <w:t xml:space="preserve"> – 119,9 </w:t>
      </w:r>
      <w:r w:rsidRPr="005915DE">
        <w:rPr>
          <w:rFonts w:ascii="TimesNewRoman" w:eastAsia="Calibri" w:hAnsi="TimesNewRoman" w:cs="TimesNewRoman"/>
          <w:lang w:eastAsia="en-US"/>
        </w:rPr>
        <w:t>м</w:t>
      </w:r>
      <w:r w:rsidRPr="005915DE">
        <w:rPr>
          <w:rFonts w:eastAsia="Calibri"/>
          <w:lang w:eastAsia="en-US"/>
        </w:rPr>
        <w:t xml:space="preserve">., </w:t>
      </w:r>
      <w:r w:rsidRPr="005915DE">
        <w:rPr>
          <w:rFonts w:ascii="TimesNewRoman" w:eastAsia="Calibri" w:hAnsi="TimesNewRoman" w:cs="TimesNewRoman"/>
          <w:lang w:eastAsia="en-US"/>
        </w:rPr>
        <w:t xml:space="preserve">на этом участке ширина красных линий УДС изменится с </w:t>
      </w:r>
      <w:r w:rsidRPr="005915DE">
        <w:rPr>
          <w:rFonts w:eastAsia="Calibri"/>
          <w:lang w:eastAsia="en-US"/>
        </w:rPr>
        <w:t xml:space="preserve">30 </w:t>
      </w:r>
      <w:r w:rsidRPr="005915DE">
        <w:rPr>
          <w:rFonts w:ascii="TimesNewRoman" w:eastAsia="Calibri" w:hAnsi="TimesNewRoman" w:cs="TimesNewRoman"/>
          <w:lang w:eastAsia="en-US"/>
        </w:rPr>
        <w:t>м до</w:t>
      </w:r>
      <w:r w:rsidRPr="005915DE">
        <w:rPr>
          <w:rFonts w:eastAsia="Calibri"/>
          <w:lang w:eastAsia="en-US"/>
        </w:rPr>
        <w:t xml:space="preserve"> 24,3 </w:t>
      </w:r>
      <w:r w:rsidRPr="005915DE">
        <w:rPr>
          <w:rFonts w:ascii="TimesNewRoman" w:eastAsia="Calibri" w:hAnsi="TimesNewRoman" w:cs="TimesNewRoman"/>
          <w:lang w:eastAsia="en-US"/>
        </w:rPr>
        <w:t>м</w:t>
      </w:r>
      <w:r w:rsidRPr="005915DE">
        <w:rPr>
          <w:rFonts w:eastAsia="Calibri"/>
          <w:lang w:eastAsia="en-US"/>
        </w:rPr>
        <w:t xml:space="preserve">. </w:t>
      </w:r>
      <w:r w:rsidRPr="005915DE">
        <w:rPr>
          <w:rFonts w:ascii="TimesNewRoman" w:eastAsia="Calibri" w:hAnsi="TimesNewRoman" w:cs="TimesNewRoman"/>
          <w:lang w:eastAsia="en-US"/>
        </w:rPr>
        <w:t>Ширина проезжей части и тротуаров на участке актуализируемых</w:t>
      </w:r>
      <w:r w:rsidRPr="005915DE">
        <w:rPr>
          <w:rFonts w:eastAsia="Calibri"/>
          <w:lang w:eastAsia="en-US"/>
        </w:rPr>
        <w:t xml:space="preserve"> </w:t>
      </w:r>
      <w:r w:rsidRPr="005915DE">
        <w:rPr>
          <w:rFonts w:ascii="TimesNewRoman" w:eastAsia="Calibri" w:hAnsi="TimesNewRoman" w:cs="TimesNewRoman"/>
          <w:lang w:eastAsia="en-US"/>
        </w:rPr>
        <w:t>красных линий не изменяется.</w:t>
      </w:r>
    </w:p>
    <w:p w:rsidR="005915DE" w:rsidRPr="005915DE" w:rsidRDefault="005915DE" w:rsidP="005915DE">
      <w:pPr>
        <w:autoSpaceDE w:val="0"/>
        <w:autoSpaceDN w:val="0"/>
        <w:adjustRightInd w:val="0"/>
        <w:jc w:val="both"/>
        <w:rPr>
          <w:color w:val="FF0000"/>
        </w:rPr>
      </w:pPr>
      <w:r w:rsidRPr="005915DE">
        <w:rPr>
          <w:b/>
          <w:bCs/>
          <w:color w:val="212121"/>
          <w:shd w:val="clear" w:color="auto" w:fill="FFFFFF"/>
          <w:lang w:eastAsia="ar-SA"/>
        </w:rPr>
        <w:t xml:space="preserve">Территория разработки: </w:t>
      </w:r>
      <w:r w:rsidRPr="005915DE">
        <w:t>территория района Щукино города Москвы.</w:t>
      </w:r>
    </w:p>
    <w:p w:rsidR="005915DE" w:rsidRPr="005915DE" w:rsidRDefault="005915DE" w:rsidP="005915DE">
      <w:pPr>
        <w:suppressAutoHyphens/>
        <w:jc w:val="both"/>
      </w:pPr>
      <w:r w:rsidRPr="005915DE">
        <w:rPr>
          <w:b/>
          <w:bCs/>
          <w:color w:val="212121"/>
          <w:shd w:val="clear" w:color="auto" w:fill="FFFFFF"/>
          <w:lang w:eastAsia="ar-SA"/>
        </w:rPr>
        <w:t>Сроки разработки проекта:</w:t>
      </w:r>
      <w:r w:rsidRPr="005915DE">
        <w:rPr>
          <w:b/>
          <w:lang w:eastAsia="ar-SA"/>
        </w:rPr>
        <w:t xml:space="preserve"> </w:t>
      </w:r>
      <w:r w:rsidRPr="005915DE">
        <w:t>2018 г.</w:t>
      </w:r>
    </w:p>
    <w:p w:rsidR="00AD3BE2" w:rsidRPr="00B94918" w:rsidRDefault="00AD3BE2" w:rsidP="00AD3BE2">
      <w:pPr>
        <w:autoSpaceDE w:val="0"/>
        <w:autoSpaceDN w:val="0"/>
        <w:adjustRightInd w:val="0"/>
      </w:pPr>
    </w:p>
    <w:p w:rsidR="00DD1A1E" w:rsidRPr="00DD1A1E" w:rsidRDefault="00DD1A1E" w:rsidP="00DD1A1E">
      <w:pPr>
        <w:jc w:val="both"/>
        <w:rPr>
          <w:rFonts w:eastAsia="Calibri"/>
        </w:rPr>
      </w:pPr>
      <w:r w:rsidRPr="00DD1A1E">
        <w:rPr>
          <w:rFonts w:eastAsia="Calibri"/>
          <w:b/>
          <w:lang w:eastAsia="ar-SA"/>
        </w:rPr>
        <w:t>Организация-заказчик</w:t>
      </w:r>
      <w:r w:rsidRPr="00DD1A1E">
        <w:rPr>
          <w:rFonts w:eastAsia="Calibri"/>
          <w:lang w:eastAsia="ar-SA"/>
        </w:rPr>
        <w:t xml:space="preserve">: </w:t>
      </w:r>
      <w:r w:rsidRPr="00DD1A1E">
        <w:rPr>
          <w:lang w:eastAsia="ar-SA"/>
        </w:rPr>
        <w:t>Департамент городского имущества города Москвы, 125993, г. Москва, 1-й Красногвардейский проезд, д. 21, стр. 1, dgi@mos.ru.</w:t>
      </w:r>
    </w:p>
    <w:p w:rsidR="00AD3BE2" w:rsidRPr="00B94918" w:rsidRDefault="00AD3BE2" w:rsidP="005915DE">
      <w:pPr>
        <w:jc w:val="both"/>
      </w:pPr>
      <w:r w:rsidRPr="00CB0F96">
        <w:rPr>
          <w:rFonts w:eastAsia="Calibri"/>
          <w:b/>
        </w:rPr>
        <w:t xml:space="preserve">Организация-разработчик: </w:t>
      </w:r>
      <w:r w:rsidR="005915DE" w:rsidRPr="005915DE">
        <w:rPr>
          <w:rFonts w:eastAsia="Calibri"/>
          <w:color w:val="000000"/>
        </w:rPr>
        <w:t xml:space="preserve">ЗАО «Научно-исследовательский и проектно-изыскательный Институт градостроительного и системного проектирования» 127051, Москва, Б. </w:t>
      </w:r>
      <w:proofErr w:type="spellStart"/>
      <w:r w:rsidR="005915DE" w:rsidRPr="005915DE">
        <w:rPr>
          <w:rFonts w:eastAsia="Calibri"/>
          <w:color w:val="000000"/>
        </w:rPr>
        <w:t>Сухаревский</w:t>
      </w:r>
      <w:proofErr w:type="spellEnd"/>
      <w:r w:rsidR="005915DE" w:rsidRPr="005915DE">
        <w:rPr>
          <w:rFonts w:eastAsia="Calibri"/>
          <w:color w:val="000000"/>
        </w:rPr>
        <w:t xml:space="preserve"> пер., д. 19, стр. 1, (495)786-67-30, info@ecocity.ru.</w:t>
      </w:r>
    </w:p>
    <w:p w:rsidR="005915DE" w:rsidRDefault="005915DE" w:rsidP="00AD3BE2">
      <w:pPr>
        <w:autoSpaceDE w:val="0"/>
        <w:autoSpaceDN w:val="0"/>
        <w:adjustRightInd w:val="0"/>
        <w:jc w:val="both"/>
        <w:rPr>
          <w:b/>
        </w:rPr>
      </w:pPr>
    </w:p>
    <w:p w:rsidR="00AD3BE2" w:rsidRPr="00B94918" w:rsidRDefault="00AD3BE2" w:rsidP="00AD3BE2">
      <w:pPr>
        <w:autoSpaceDE w:val="0"/>
        <w:autoSpaceDN w:val="0"/>
        <w:adjustRightInd w:val="0"/>
        <w:jc w:val="both"/>
      </w:pPr>
      <w:r w:rsidRPr="00B94918">
        <w:rPr>
          <w:b/>
        </w:rPr>
        <w:t>Сроки проведения публичных слушаний:</w:t>
      </w:r>
      <w:r w:rsidRPr="00B94918">
        <w:t xml:space="preserve"> </w:t>
      </w:r>
      <w:r w:rsidR="004005E3" w:rsidRPr="004005E3">
        <w:t>оповещение – 24.09.2018, экспозиция с 01.10.2018-08.10.2018, собрание участников – 10.10.2018.</w:t>
      </w:r>
    </w:p>
    <w:p w:rsidR="00AD3BE2" w:rsidRPr="00B94918" w:rsidRDefault="00AD3BE2" w:rsidP="00AD3BE2">
      <w:pPr>
        <w:autoSpaceDE w:val="0"/>
        <w:autoSpaceDN w:val="0"/>
        <w:adjustRightInd w:val="0"/>
        <w:jc w:val="both"/>
      </w:pPr>
    </w:p>
    <w:p w:rsidR="00AD3BE2" w:rsidRPr="00B94918" w:rsidRDefault="00AD3BE2" w:rsidP="00AD3BE2">
      <w:pPr>
        <w:autoSpaceDE w:val="0"/>
        <w:autoSpaceDN w:val="0"/>
        <w:adjustRightInd w:val="0"/>
        <w:jc w:val="both"/>
      </w:pPr>
      <w:proofErr w:type="gramStart"/>
      <w:r w:rsidRPr="00B94918">
        <w:rPr>
          <w:b/>
        </w:rPr>
        <w:lastRenderedPageBreak/>
        <w:t>Формы оповещения о публичных слушаниях:</w:t>
      </w:r>
      <w:r w:rsidRPr="00B94918">
        <w:t xml:space="preserve"> </w:t>
      </w:r>
      <w:r w:rsidR="004005E3" w:rsidRPr="004005E3">
        <w:t>информационное сообщение о проведении публичных слушаний опубликовано в окружной газете «Москва Северо-Запад» № 37 (408) от 24.09.2018, размещено на официальных сайтах префектуры Северо-Западного административного округа города Москвы www.szao.mos.ru, управы района Щукино www.schukino.mos.ru,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</w:t>
      </w:r>
      <w:proofErr w:type="gramEnd"/>
      <w:r w:rsidR="004005E3" w:rsidRPr="004005E3">
        <w:t xml:space="preserve"> </w:t>
      </w:r>
      <w:proofErr w:type="gramStart"/>
      <w:r w:rsidR="004005E3" w:rsidRPr="004005E3">
        <w:t xml:space="preserve">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депутатам Московской городской Думы Сороке О.И., </w:t>
      </w:r>
      <w:proofErr w:type="spellStart"/>
      <w:r w:rsidR="004005E3" w:rsidRPr="004005E3">
        <w:t>Скобинову</w:t>
      </w:r>
      <w:proofErr w:type="spellEnd"/>
      <w:r w:rsidR="004005E3" w:rsidRPr="004005E3">
        <w:t xml:space="preserve"> В.П., депутатам Совета депутатов муниципального округа Щукино в городе Москве.</w:t>
      </w:r>
      <w:proofErr w:type="gramEnd"/>
    </w:p>
    <w:p w:rsidR="00AD3BE2" w:rsidRPr="00B94918" w:rsidRDefault="00AD3BE2" w:rsidP="00AD3BE2">
      <w:pPr>
        <w:autoSpaceDE w:val="0"/>
        <w:autoSpaceDN w:val="0"/>
        <w:adjustRightInd w:val="0"/>
        <w:jc w:val="both"/>
        <w:rPr>
          <w:b/>
        </w:rPr>
      </w:pPr>
    </w:p>
    <w:p w:rsidR="004005E3" w:rsidRDefault="00F21B86" w:rsidP="004005E3">
      <w:pPr>
        <w:autoSpaceDE w:val="0"/>
        <w:autoSpaceDN w:val="0"/>
        <w:adjustRightInd w:val="0"/>
        <w:jc w:val="both"/>
      </w:pPr>
      <w:r>
        <w:rPr>
          <w:b/>
        </w:rPr>
        <w:t xml:space="preserve">Сведения о проведении экспозиции: </w:t>
      </w:r>
      <w:r w:rsidR="004005E3">
        <w:t>Экспозиция по «Корректировке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 проведена с 01.10.2018-08.10.201</w:t>
      </w:r>
      <w:r>
        <w:t xml:space="preserve">8, по адресу: </w:t>
      </w:r>
      <w:r w:rsidR="004005E3">
        <w:t>ул. Расплетина, д. 9</w:t>
      </w:r>
      <w:r>
        <w:t xml:space="preserve">    </w:t>
      </w:r>
      <w:r w:rsidR="004005E3">
        <w:t xml:space="preserve"> (в помещении управы района Щукино). Часы работы экспозиции: в рабочие дни с 11:00 по 19:00 час; в субботу и воскресение с 10:00 до 15:00 час.</w:t>
      </w:r>
    </w:p>
    <w:p w:rsidR="00F21B86" w:rsidRPr="00B94918" w:rsidRDefault="00F21B86" w:rsidP="00F21B86">
      <w:pPr>
        <w:autoSpaceDE w:val="0"/>
        <w:autoSpaceDN w:val="0"/>
        <w:adjustRightInd w:val="0"/>
        <w:jc w:val="both"/>
      </w:pPr>
      <w:r w:rsidRPr="004005E3">
        <w:t>Экспозицию посетили 134 участников публичных слушаний. Во время проведения экспозиции внесено 134  предложений и замечаний по обсуждаемому проекту.</w:t>
      </w:r>
    </w:p>
    <w:p w:rsidR="00AD3BE2" w:rsidRPr="00F21B86" w:rsidRDefault="00F21B86" w:rsidP="004005E3">
      <w:pPr>
        <w:autoSpaceDE w:val="0"/>
        <w:autoSpaceDN w:val="0"/>
        <w:adjustRightInd w:val="0"/>
        <w:jc w:val="both"/>
        <w:rPr>
          <w:b/>
        </w:rPr>
      </w:pPr>
      <w:r w:rsidRPr="00F21B86">
        <w:rPr>
          <w:b/>
        </w:rPr>
        <w:t>Сведения о проведении собрания участников публичных слушаний:</w:t>
      </w:r>
      <w:r>
        <w:rPr>
          <w:b/>
        </w:rPr>
        <w:t xml:space="preserve"> </w:t>
      </w:r>
      <w:r w:rsidR="004005E3">
        <w:t xml:space="preserve">Собрание участников публичных слушаний проведено 10.10.2018 в 19:00 часов по    адресу: ул. Расплетина, д. 2 (в помещении ГБУК </w:t>
      </w:r>
      <w:proofErr w:type="spellStart"/>
      <w:r w:rsidR="004005E3">
        <w:t>г</w:t>
      </w:r>
      <w:proofErr w:type="gramStart"/>
      <w:r w:rsidR="004005E3">
        <w:t>.М</w:t>
      </w:r>
      <w:proofErr w:type="gramEnd"/>
      <w:r w:rsidR="004005E3">
        <w:t>осквы</w:t>
      </w:r>
      <w:proofErr w:type="spellEnd"/>
      <w:r w:rsidR="004005E3">
        <w:t xml:space="preserve"> «Дом Романса»).</w:t>
      </w:r>
    </w:p>
    <w:p w:rsidR="00513FCA" w:rsidRPr="00513FCA" w:rsidRDefault="00513FCA" w:rsidP="003933A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В собрании участников публичных слушаний приняли участие 34 участника публичных слушаний, в том числе являющихся: 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жители района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>2 человек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а;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имеющими место работы на территории, в границах которой проводятся публичные слушания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>– 1 человек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</w:t>
      </w:r>
      <w:r w:rsidR="00AF1AC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власти</w:t>
      </w:r>
      <w:r w:rsidR="00CD12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депутатами муниципального округа, на территории которого проводятся публичные слушания</w:t>
      </w:r>
      <w:r w:rsidR="00AF1A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1 человек. </w:t>
      </w:r>
    </w:p>
    <w:p w:rsidR="00513FCA" w:rsidRPr="00513FCA" w:rsidRDefault="00CD1206" w:rsidP="003933A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D1206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собрания участников публичных слушаний </w:t>
      </w:r>
      <w:r w:rsidR="00DB1A7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D1206">
        <w:rPr>
          <w:rFonts w:ascii="Times New Roman" w:hAnsi="Times New Roman" w:cs="Times New Roman"/>
          <w:color w:val="000000"/>
          <w:sz w:val="28"/>
          <w:szCs w:val="28"/>
        </w:rPr>
        <w:t>2 участника публичных слушаний внесли предложения и замечания, в том числе являющиеся: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жители района 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>– 21 человек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имеющие место работы на территории, в границах которой проводятся публичные слушания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10 человек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0 человек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8C1D1A" w:rsidRPr="008C1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D1A" w:rsidRPr="00513FCA">
        <w:rPr>
          <w:rFonts w:ascii="Times New Roman" w:hAnsi="Times New Roman" w:cs="Times New Roman"/>
          <w:color w:val="000000"/>
          <w:sz w:val="28"/>
          <w:szCs w:val="28"/>
        </w:rPr>
        <w:t>представител</w:t>
      </w:r>
      <w:r w:rsidR="00AF1AC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1D1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власти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C1D1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C1D1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8C1D1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депутатами муниципального округа, на территории которого проводятся публичные слушания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3FCA"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– 1 человек. </w:t>
      </w:r>
    </w:p>
    <w:p w:rsidR="00513FCA" w:rsidRPr="00513FCA" w:rsidRDefault="00513FCA" w:rsidP="003933A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CA">
        <w:rPr>
          <w:rFonts w:ascii="Times New Roman" w:hAnsi="Times New Roman" w:cs="Times New Roman"/>
          <w:color w:val="000000"/>
          <w:sz w:val="28"/>
          <w:szCs w:val="28"/>
        </w:rPr>
        <w:t>После проведения собрания участников публичных слушаний поступило 78</w:t>
      </w:r>
      <w:r w:rsidR="003558A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замечания и предложения. </w:t>
      </w:r>
    </w:p>
    <w:p w:rsidR="00513FCA" w:rsidRPr="00513FCA" w:rsidRDefault="00513FCA" w:rsidP="003933A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CA">
        <w:rPr>
          <w:rFonts w:ascii="Times New Roman" w:hAnsi="Times New Roman" w:cs="Times New Roman"/>
          <w:color w:val="000000"/>
          <w:sz w:val="28"/>
          <w:szCs w:val="28"/>
        </w:rPr>
        <w:t>Приняли участие в публичных слушаниях по данному проекту 95</w:t>
      </w:r>
      <w:r w:rsidR="00146B1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публичных слушаний.</w:t>
      </w:r>
      <w:r w:rsidRPr="00513FC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13FCA" w:rsidRPr="00513FCA" w:rsidRDefault="00513FCA" w:rsidP="00513FC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C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D3BE2" w:rsidRDefault="00AF1AC4" w:rsidP="00AD3BE2">
      <w:pPr>
        <w:pStyle w:val="a3"/>
        <w:jc w:val="both"/>
        <w:rPr>
          <w:color w:val="000000"/>
          <w:sz w:val="28"/>
          <w:szCs w:val="22"/>
          <w:lang w:eastAsia="ar-SA"/>
        </w:rPr>
      </w:pPr>
      <w:r w:rsidRPr="00AF1AC4">
        <w:rPr>
          <w:b/>
          <w:color w:val="000000"/>
          <w:sz w:val="28"/>
          <w:szCs w:val="22"/>
          <w:lang w:eastAsia="ar-SA"/>
        </w:rPr>
        <w:t>Сведения о протоколе публичных слушаний</w:t>
      </w:r>
      <w:r w:rsidRPr="00AF1AC4">
        <w:rPr>
          <w:color w:val="000000"/>
          <w:sz w:val="28"/>
          <w:szCs w:val="22"/>
          <w:lang w:eastAsia="ar-SA"/>
        </w:rPr>
        <w:t xml:space="preserve">: </w:t>
      </w:r>
      <w:proofErr w:type="gramStart"/>
      <w:r w:rsidRPr="00AF1AC4">
        <w:rPr>
          <w:color w:val="000000"/>
          <w:sz w:val="28"/>
          <w:szCs w:val="22"/>
          <w:lang w:eastAsia="ar-SA"/>
        </w:rPr>
        <w:t xml:space="preserve">Протокол публичных слушаний по «Корректировке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 утвержден председателем Комиссии по вопросам градостроительства, землепользования и застройки при Правительстве Москвы в Северо-Западном административном округе, префектом Северо-Западного административного округа города Москвы </w:t>
      </w:r>
      <w:proofErr w:type="spellStart"/>
      <w:r w:rsidRPr="00AF1AC4">
        <w:rPr>
          <w:color w:val="000000"/>
          <w:sz w:val="28"/>
          <w:szCs w:val="22"/>
          <w:lang w:eastAsia="ar-SA"/>
        </w:rPr>
        <w:t>А.А.Пашковым</w:t>
      </w:r>
      <w:proofErr w:type="spellEnd"/>
      <w:r w:rsidRPr="00AF1AC4">
        <w:rPr>
          <w:color w:val="000000"/>
          <w:sz w:val="28"/>
          <w:szCs w:val="22"/>
          <w:lang w:eastAsia="ar-SA"/>
        </w:rPr>
        <w:t xml:space="preserve"> (протокол от 24.10.2018 № </w:t>
      </w:r>
      <w:r>
        <w:rPr>
          <w:color w:val="000000"/>
          <w:sz w:val="28"/>
          <w:szCs w:val="22"/>
          <w:lang w:eastAsia="ar-SA"/>
        </w:rPr>
        <w:t>21</w:t>
      </w:r>
      <w:r w:rsidRPr="00AF1AC4">
        <w:rPr>
          <w:color w:val="000000"/>
          <w:sz w:val="28"/>
          <w:szCs w:val="22"/>
          <w:lang w:eastAsia="ar-SA"/>
        </w:rPr>
        <w:t>/18ПС).</w:t>
      </w:r>
      <w:proofErr w:type="gramEnd"/>
    </w:p>
    <w:p w:rsidR="007B3DAE" w:rsidRDefault="007B3DAE" w:rsidP="00AD3BE2">
      <w:pPr>
        <w:pStyle w:val="a3"/>
        <w:jc w:val="both"/>
        <w:rPr>
          <w:color w:val="000000"/>
          <w:sz w:val="28"/>
          <w:szCs w:val="22"/>
          <w:lang w:eastAsia="ar-SA"/>
        </w:rPr>
      </w:pPr>
    </w:p>
    <w:p w:rsidR="007B3DAE" w:rsidRPr="007B3DAE" w:rsidRDefault="007B3DAE" w:rsidP="007B3DAE">
      <w:pPr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7B3DAE">
        <w:rPr>
          <w:i/>
          <w:color w:val="000000"/>
          <w:sz w:val="24"/>
          <w:szCs w:val="24"/>
          <w:lang w:eastAsia="ar-SA"/>
        </w:rPr>
        <w:t>Учитывая повторяемость замечаний и предложений участников публичных слушаний по содержанию, считать целесообразным и возможным отразить в выводах Комиссии обращения замечаний и предложений участников публичных слушаний по обсуждаемому проекту  в кратком изложении по сути обращения:</w:t>
      </w:r>
    </w:p>
    <w:p w:rsidR="00AD3BE2" w:rsidRDefault="00AD3BE2" w:rsidP="00AD3BE2">
      <w:pPr>
        <w:pStyle w:val="a3"/>
        <w:jc w:val="both"/>
      </w:pPr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567"/>
        <w:gridCol w:w="1985"/>
        <w:gridCol w:w="709"/>
        <w:gridCol w:w="567"/>
        <w:gridCol w:w="141"/>
        <w:gridCol w:w="567"/>
        <w:gridCol w:w="142"/>
        <w:gridCol w:w="2727"/>
      </w:tblGrid>
      <w:tr w:rsidR="00AD3BE2" w:rsidRPr="00B77C3D" w:rsidTr="000103D4"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E2" w:rsidRPr="00635774" w:rsidRDefault="00AD3BE2" w:rsidP="00E401A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35774">
              <w:rPr>
                <w:b/>
                <w:sz w:val="24"/>
                <w:szCs w:val="24"/>
                <w:lang w:eastAsia="en-US"/>
              </w:rPr>
              <w:t>Предложения и замечания участников публичных слушаний, содержащиеся в протоколе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E2" w:rsidRPr="00635774" w:rsidRDefault="00AD3BE2" w:rsidP="00E401A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35774"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E2" w:rsidRPr="00635774" w:rsidRDefault="00AD3BE2" w:rsidP="00E40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35774">
              <w:rPr>
                <w:b/>
                <w:sz w:val="24"/>
                <w:szCs w:val="24"/>
                <w:lang w:eastAsia="en-US"/>
              </w:rPr>
              <w:t>Выводы Комиссии</w:t>
            </w:r>
          </w:p>
        </w:tc>
      </w:tr>
      <w:tr w:rsidR="004005E3" w:rsidRPr="00B77C3D" w:rsidTr="000103D4">
        <w:trPr>
          <w:trHeight w:val="70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E3" w:rsidRPr="00CC43B4" w:rsidRDefault="008F2D98" w:rsidP="008F2D98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Поддерживаю проект «Корректировки про</w:t>
            </w:r>
            <w:r w:rsidR="00BE440E">
              <w:rPr>
                <w:sz w:val="22"/>
                <w:szCs w:val="22"/>
              </w:rPr>
              <w:t>екта межевания части квартала райо</w:t>
            </w:r>
            <w:r w:rsidRPr="00CC43B4">
              <w:rPr>
                <w:sz w:val="22"/>
                <w:szCs w:val="22"/>
              </w:rPr>
              <w:t>на Щукино, ограниченного ул.</w:t>
            </w:r>
            <w:r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Маршала Соколовского, ул. Расплетина, ул. Маршала Конева, ул. Маршала Мерецкова». Выступаю за сохранение нашего забора и сложив</w:t>
            </w:r>
            <w:r>
              <w:rPr>
                <w:sz w:val="22"/>
                <w:szCs w:val="22"/>
              </w:rPr>
              <w:t xml:space="preserve">шегося архитектурного облика улицы </w:t>
            </w:r>
            <w:r w:rsidRPr="00CC43B4">
              <w:rPr>
                <w:sz w:val="22"/>
                <w:szCs w:val="22"/>
              </w:rPr>
              <w:t>Маршала Соколовского. Прошу установить границы в итоговом проекте по существующему положению.</w:t>
            </w:r>
            <w:r>
              <w:rPr>
                <w:sz w:val="22"/>
                <w:szCs w:val="22"/>
              </w:rPr>
              <w:t xml:space="preserve"> </w:t>
            </w:r>
            <w:r w:rsidR="0031404F" w:rsidRPr="00CC43B4">
              <w:rPr>
                <w:sz w:val="22"/>
                <w:szCs w:val="22"/>
              </w:rPr>
              <w:t>Проект поддерживаю.</w:t>
            </w:r>
            <w:r w:rsidR="0031404F">
              <w:rPr>
                <w:sz w:val="22"/>
                <w:szCs w:val="22"/>
              </w:rPr>
              <w:t xml:space="preserve"> </w:t>
            </w:r>
            <w:r w:rsidR="004005E3" w:rsidRPr="00CC43B4">
              <w:rPr>
                <w:sz w:val="22"/>
                <w:szCs w:val="22"/>
              </w:rPr>
              <w:t>Считаю возможным сохранить имеющуюся ситуацию</w:t>
            </w:r>
            <w:r w:rsidR="00ED5929" w:rsidRPr="00CC43B4">
              <w:rPr>
                <w:sz w:val="22"/>
                <w:szCs w:val="22"/>
              </w:rPr>
              <w:t>.</w:t>
            </w:r>
            <w:r w:rsidR="0031404F">
              <w:rPr>
                <w:sz w:val="22"/>
                <w:szCs w:val="22"/>
              </w:rPr>
              <w:t xml:space="preserve"> </w:t>
            </w:r>
            <w:r w:rsidR="0031404F" w:rsidRPr="00CC43B4">
              <w:rPr>
                <w:sz w:val="22"/>
                <w:szCs w:val="22"/>
              </w:rPr>
              <w:t>Претензий не имею. Высказываюсь в поддержку проекта переноса красных линий. Одобряю проект.</w:t>
            </w:r>
            <w:r w:rsidR="002A0F9D">
              <w:rPr>
                <w:sz w:val="22"/>
                <w:szCs w:val="22"/>
              </w:rPr>
              <w:t xml:space="preserve"> </w:t>
            </w:r>
            <w:r w:rsidR="002A0F9D" w:rsidRPr="00CC43B4">
              <w:rPr>
                <w:sz w:val="22"/>
                <w:szCs w:val="22"/>
              </w:rPr>
              <w:t>Поддерживаю проектные решения, прошу утвердить.</w:t>
            </w:r>
            <w:r w:rsidR="005A062A">
              <w:rPr>
                <w:sz w:val="22"/>
                <w:szCs w:val="22"/>
              </w:rPr>
              <w:t xml:space="preserve"> </w:t>
            </w:r>
            <w:r w:rsidR="005A062A" w:rsidRPr="00CC43B4">
              <w:rPr>
                <w:sz w:val="22"/>
                <w:szCs w:val="22"/>
              </w:rPr>
              <w:t>Проект поддержать с целью сохранения архитектурного ансамбля и приведению его в соответствие с исторически сложившимися границами.</w:t>
            </w:r>
            <w:r w:rsidR="005A062A">
              <w:rPr>
                <w:sz w:val="22"/>
                <w:szCs w:val="22"/>
              </w:rPr>
              <w:t xml:space="preserve"> </w:t>
            </w:r>
            <w:r w:rsidR="005A062A" w:rsidRPr="00CC43B4">
              <w:rPr>
                <w:sz w:val="22"/>
                <w:szCs w:val="22"/>
              </w:rPr>
              <w:t>За проект по переносу красных линий по границе существующего забора!</w:t>
            </w:r>
            <w:r w:rsidR="00535B85" w:rsidRPr="00CC43B4">
              <w:rPr>
                <w:sz w:val="22"/>
                <w:szCs w:val="22"/>
              </w:rPr>
              <w:t xml:space="preserve"> Я «ЗА» проект по корректировке межевания перенесению границ и оставлению нашего забора на том месте, где он стоит. Оставьте в </w:t>
            </w:r>
            <w:proofErr w:type="gramStart"/>
            <w:r w:rsidR="00535B85" w:rsidRPr="00CC43B4">
              <w:rPr>
                <w:sz w:val="22"/>
                <w:szCs w:val="22"/>
              </w:rPr>
              <w:t>конце</w:t>
            </w:r>
            <w:proofErr w:type="gramEnd"/>
            <w:r w:rsidR="00535B85" w:rsidRPr="00CC43B4">
              <w:rPr>
                <w:sz w:val="22"/>
                <w:szCs w:val="22"/>
              </w:rPr>
              <w:t xml:space="preserve"> концов наш дом и наш забор в покое!!!</w:t>
            </w:r>
            <w:r w:rsidR="003C79EE">
              <w:rPr>
                <w:sz w:val="22"/>
                <w:szCs w:val="22"/>
              </w:rPr>
              <w:t xml:space="preserve"> </w:t>
            </w:r>
            <w:r w:rsidR="003C79EE" w:rsidRPr="00CC43B4">
              <w:rPr>
                <w:sz w:val="22"/>
                <w:szCs w:val="22"/>
              </w:rPr>
              <w:t>Как коренная москвичка, как мама с 3 детьми</w:t>
            </w:r>
            <w:r w:rsidR="003C79EE">
              <w:rPr>
                <w:sz w:val="22"/>
                <w:szCs w:val="22"/>
              </w:rPr>
              <w:t>,</w:t>
            </w:r>
            <w:r w:rsidR="003C79EE" w:rsidRPr="00CC43B4">
              <w:rPr>
                <w:sz w:val="22"/>
                <w:szCs w:val="22"/>
              </w:rPr>
              <w:t xml:space="preserve"> убедительно прошу оставить </w:t>
            </w:r>
            <w:r w:rsidR="003C79EE">
              <w:rPr>
                <w:sz w:val="22"/>
                <w:szCs w:val="22"/>
              </w:rPr>
              <w:t xml:space="preserve">без изменений </w:t>
            </w:r>
            <w:r w:rsidR="003C79EE" w:rsidRPr="00CC43B4">
              <w:rPr>
                <w:sz w:val="22"/>
                <w:szCs w:val="22"/>
              </w:rPr>
              <w:t>ограждение дома, в том числе будку</w:t>
            </w:r>
            <w:r w:rsidR="003C79EE">
              <w:rPr>
                <w:sz w:val="22"/>
                <w:szCs w:val="22"/>
              </w:rPr>
              <w:t xml:space="preserve"> охраны.</w:t>
            </w:r>
            <w:r w:rsidR="003C79EE" w:rsidRPr="00CC43B4">
              <w:rPr>
                <w:sz w:val="22"/>
                <w:szCs w:val="22"/>
              </w:rPr>
              <w:t xml:space="preserve"> Дом в том виде, что сейчас есть</w:t>
            </w:r>
            <w:r w:rsidR="003C79EE">
              <w:rPr>
                <w:sz w:val="22"/>
                <w:szCs w:val="22"/>
              </w:rPr>
              <w:t>,</w:t>
            </w:r>
            <w:r w:rsidR="003C79EE" w:rsidRPr="00CC43B4">
              <w:rPr>
                <w:sz w:val="22"/>
                <w:szCs w:val="22"/>
              </w:rPr>
              <w:t xml:space="preserve"> очень выгодно дополняет наш район. Перенос забора вряд ли сильно изменит ситуацию по изменению внешнего вида, а для жителей дома это важный момент. Выступаю за сохранение забора!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E3" w:rsidRPr="00CC43B4" w:rsidRDefault="003C79EE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E3" w:rsidRPr="00CC43B4" w:rsidRDefault="00FF0C14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 xml:space="preserve">Принять к сведению. </w:t>
            </w:r>
          </w:p>
        </w:tc>
      </w:tr>
      <w:tr w:rsidR="00E268E9" w:rsidRPr="00B77C3D" w:rsidTr="000103D4">
        <w:trPr>
          <w:trHeight w:val="226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CC43B4" w:rsidRDefault="000D6CB4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Против плана межевания территории </w:t>
            </w:r>
            <w:proofErr w:type="spellStart"/>
            <w:r w:rsidRPr="00CC43B4">
              <w:rPr>
                <w:sz w:val="22"/>
                <w:szCs w:val="22"/>
              </w:rPr>
              <w:t>М.Соколовского</w:t>
            </w:r>
            <w:proofErr w:type="spellEnd"/>
            <w:r w:rsidRPr="00CC43B4">
              <w:rPr>
                <w:sz w:val="22"/>
                <w:szCs w:val="22"/>
              </w:rPr>
              <w:t>, 10</w:t>
            </w:r>
            <w:r w:rsidR="00ED5929" w:rsidRPr="00CC43B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CC43B4" w:rsidRDefault="000D6CB4" w:rsidP="00ED5929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  <w:r w:rsidR="00ED5929" w:rsidRPr="00CC43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CC43B4" w:rsidRDefault="00E268E9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  <w:p w:rsidR="003B4595" w:rsidRPr="00CC43B4" w:rsidRDefault="003B4595" w:rsidP="00035B18">
            <w:pPr>
              <w:jc w:val="both"/>
              <w:rPr>
                <w:color w:val="0070C0"/>
                <w:sz w:val="22"/>
                <w:szCs w:val="22"/>
                <w:lang w:eastAsia="en-US"/>
              </w:rPr>
            </w:pPr>
          </w:p>
        </w:tc>
      </w:tr>
      <w:tr w:rsidR="008C2DDD" w:rsidRPr="00B77C3D" w:rsidTr="000103D4">
        <w:trPr>
          <w:trHeight w:val="70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8" w:rsidRPr="00CC43B4" w:rsidRDefault="008C2DDD" w:rsidP="00C43B81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Поддерживаю корректировку проекта межевания</w:t>
            </w:r>
            <w:r w:rsidR="00C43B81">
              <w:rPr>
                <w:sz w:val="22"/>
                <w:szCs w:val="22"/>
              </w:rPr>
              <w:t>,</w:t>
            </w:r>
            <w:r w:rsidRPr="00CC43B4">
              <w:rPr>
                <w:sz w:val="22"/>
                <w:szCs w:val="22"/>
              </w:rPr>
              <w:t xml:space="preserve"> выступаю за сохранение существующего ограждения дома 10, к. 2 по ул. Маршала Соколовского. Считаю инициативу по</w:t>
            </w:r>
            <w:r w:rsidR="00C43B81">
              <w:rPr>
                <w:sz w:val="22"/>
                <w:szCs w:val="22"/>
              </w:rPr>
              <w:t xml:space="preserve"> сносу ограждения противоречащей</w:t>
            </w:r>
            <w:r w:rsidRPr="00CC43B4">
              <w:rPr>
                <w:sz w:val="22"/>
                <w:szCs w:val="22"/>
              </w:rPr>
              <w:t xml:space="preserve"> интересам собственников жилого дома, </w:t>
            </w:r>
            <w:r w:rsidR="00C43B81">
              <w:rPr>
                <w:sz w:val="22"/>
                <w:szCs w:val="22"/>
              </w:rPr>
              <w:t xml:space="preserve">влекущим </w:t>
            </w:r>
            <w:r w:rsidR="00C43B81">
              <w:rPr>
                <w:sz w:val="22"/>
                <w:szCs w:val="22"/>
              </w:rPr>
              <w:lastRenderedPageBreak/>
              <w:t>материальные потери</w:t>
            </w:r>
            <w:r w:rsidRPr="00CC43B4">
              <w:rPr>
                <w:sz w:val="22"/>
                <w:szCs w:val="22"/>
              </w:rPr>
              <w:t xml:space="preserve"> и </w:t>
            </w:r>
            <w:r w:rsidR="00C43B81">
              <w:rPr>
                <w:sz w:val="22"/>
                <w:szCs w:val="22"/>
              </w:rPr>
              <w:t xml:space="preserve">наносящим вред </w:t>
            </w:r>
            <w:r w:rsidRPr="00CC43B4">
              <w:rPr>
                <w:sz w:val="22"/>
                <w:szCs w:val="22"/>
              </w:rPr>
              <w:t>существующему облику улицы. Прошу власти города защитить интересы жителей и учесть мнения людей, голосующих за сохранение.</w:t>
            </w:r>
            <w:r w:rsidR="00C43B81">
              <w:rPr>
                <w:sz w:val="22"/>
                <w:szCs w:val="22"/>
              </w:rPr>
              <w:t xml:space="preserve"> </w:t>
            </w:r>
            <w:r w:rsidR="00373348">
              <w:rPr>
                <w:sz w:val="22"/>
                <w:szCs w:val="22"/>
              </w:rPr>
              <w:t>Поддерживаю сохранение забора. Проект поддерживаю! Наконец-</w:t>
            </w:r>
            <w:r w:rsidR="00373348" w:rsidRPr="00CC43B4">
              <w:rPr>
                <w:sz w:val="22"/>
                <w:szCs w:val="22"/>
              </w:rPr>
              <w:t>то исправили ошибку строителей 1999г.</w:t>
            </w:r>
            <w:r w:rsidR="004A48F8" w:rsidRPr="00CC43B4">
              <w:rPr>
                <w:sz w:val="22"/>
                <w:szCs w:val="22"/>
              </w:rPr>
              <w:t xml:space="preserve"> Предлагаю поддержать перенос красных линий! Забор не трогать, он никому не мешает.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4A48F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0103D4">
        <w:trPr>
          <w:trHeight w:val="725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lastRenderedPageBreak/>
              <w:t>Проект поддерживаю.</w:t>
            </w:r>
            <w:r w:rsidR="00CC43B4" w:rsidRPr="00CC43B4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 xml:space="preserve">Я не понял вашего объяснения по поводу тех замечаний, которые в письменной форме могут подаваться. Это означает, что кворум сегодняшнего собрания может быть изменен. Я понял. Единственно мне кажется, что это не очень логично. То есть мы собрались. На основании сегодняшнего собрания должно быть принято окончательное решение. В то же время в течение какого-то срока может произойти, я позволю себе сказать, некий </w:t>
            </w:r>
            <w:proofErr w:type="spellStart"/>
            <w:r w:rsidRPr="00CC43B4">
              <w:rPr>
                <w:sz w:val="22"/>
                <w:szCs w:val="22"/>
              </w:rPr>
              <w:t>вброс</w:t>
            </w:r>
            <w:proofErr w:type="spellEnd"/>
            <w:r w:rsidRPr="00CC43B4">
              <w:rPr>
                <w:sz w:val="22"/>
                <w:szCs w:val="22"/>
              </w:rPr>
              <w:t xml:space="preserve"> мнений людей, которые здесь не присутствовали, не имеющих отношения к конкретному жилому комплексу и может целиком изменить результат сегодняшнего нашего собрания. Мне не хотелось бы, чтобы так произошло. Вот в том-то и дело, что в зале сегодня не вижу многих противников предлагаемого проекта, а в результате, решение будет принято, кстати скажите, кто является окончательным органом принимающем окончательное решение. Возможность выразить замечания, она была предоставлена на выставке, которая достаточно долго длилась, сегодняшнее очное собрание и потом вдруг заочным образом появляются какие-то мнения, которые мы предсказать не можем, и далее принимается решение не понятно кем, </w:t>
            </w:r>
            <w:proofErr w:type="gramStart"/>
            <w:r w:rsidRPr="00CC43B4">
              <w:rPr>
                <w:sz w:val="22"/>
                <w:szCs w:val="22"/>
              </w:rPr>
              <w:t>может я ошибаюсь</w:t>
            </w:r>
            <w:proofErr w:type="gramEnd"/>
            <w:r w:rsidRPr="00CC43B4">
              <w:rPr>
                <w:sz w:val="22"/>
                <w:szCs w:val="22"/>
              </w:rPr>
              <w:t xml:space="preserve">, да объясните мне. Так как определить, вот сегодня все условно за, а после того, как будут собраны бумажные замечания. Мы тоже на это надеемся, но у нас </w:t>
            </w:r>
            <w:proofErr w:type="gramStart"/>
            <w:r w:rsidRPr="00CC43B4">
              <w:rPr>
                <w:sz w:val="22"/>
                <w:szCs w:val="22"/>
              </w:rPr>
              <w:t>вызывает опасения то о чем было</w:t>
            </w:r>
            <w:proofErr w:type="gramEnd"/>
            <w:r w:rsidRPr="00CC43B4">
              <w:rPr>
                <w:sz w:val="22"/>
                <w:szCs w:val="22"/>
              </w:rPr>
              <w:t xml:space="preserve"> сказано. Как это предупредить. Кто входит в состав комиссии. В завершении хотел бы добавить. Если этот проект не </w:t>
            </w:r>
            <w:proofErr w:type="gramStart"/>
            <w:r w:rsidRPr="00CC43B4">
              <w:rPr>
                <w:sz w:val="22"/>
                <w:szCs w:val="22"/>
              </w:rPr>
              <w:t>будет</w:t>
            </w:r>
            <w:proofErr w:type="gramEnd"/>
            <w:r w:rsidRPr="00CC43B4">
              <w:rPr>
                <w:sz w:val="22"/>
                <w:szCs w:val="22"/>
              </w:rPr>
              <w:t xml:space="preserve"> не дай бог согласован, это влечет за собой не только снос забора, но изменение имиджа улицы, это влечет за собой материальные потери. Изменение фасада дома и так далее и так далее. Это будет и при этом не принесет никакой пользы. Все предыдущие выступающие подтвердили ваше мнение. Но при этом некая угроза существует.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color w:val="0070C0"/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Даны разъяснения в ходе ПС</w:t>
            </w:r>
            <w:r w:rsidR="008101C1">
              <w:rPr>
                <w:sz w:val="22"/>
                <w:szCs w:val="22"/>
                <w:lang w:eastAsia="en-US"/>
              </w:rPr>
              <w:t xml:space="preserve"> о сроках подачи замечаний и предложений – в течение недели со дня проведения собрания участников публичных слушаний.</w:t>
            </w:r>
          </w:p>
        </w:tc>
      </w:tr>
      <w:tr w:rsidR="008C2DDD" w:rsidRPr="00B77C3D" w:rsidTr="000103D4">
        <w:trPr>
          <w:trHeight w:val="934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Поддерживаю проект.</w:t>
            </w:r>
            <w:r w:rsidR="0021118A">
              <w:rPr>
                <w:sz w:val="22"/>
                <w:szCs w:val="22"/>
              </w:rPr>
              <w:t xml:space="preserve"> На</w:t>
            </w:r>
            <w:r w:rsidRPr="00CC43B4">
              <w:rPr>
                <w:sz w:val="22"/>
                <w:szCs w:val="22"/>
              </w:rPr>
              <w:t>сколько переместились эти все линии, что подлежит сносу, что не подлежит сносу.</w:t>
            </w:r>
            <w:r w:rsidR="0021118A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Вот кто у нас первым инициировал вопрос из государственных органов, кому не понравился забор.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21118A" w:rsidP="00035B18">
            <w:pPr>
              <w:jc w:val="both"/>
              <w:rPr>
                <w:color w:val="0070C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Даны разъяснения в ходе проведения собрания участников публичных слушаний.</w:t>
            </w:r>
          </w:p>
        </w:tc>
      </w:tr>
      <w:tr w:rsidR="008C2DDD" w:rsidRPr="00B77C3D" w:rsidTr="000103D4">
        <w:trPr>
          <w:trHeight w:val="557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6C381F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Полностью поддерживаю проект.</w:t>
            </w:r>
            <w:r w:rsidR="0066463E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Огромная благодарность, что вы озадачились нашим вопросом, потому что мы стали заложниками э</w:t>
            </w:r>
            <w:r w:rsidR="000A5E26">
              <w:rPr>
                <w:sz w:val="22"/>
                <w:szCs w:val="22"/>
              </w:rPr>
              <w:t>той ситуации, когда строительной компанией какие-то</w:t>
            </w:r>
            <w:r w:rsidRPr="00CC43B4">
              <w:rPr>
                <w:sz w:val="22"/>
                <w:szCs w:val="22"/>
              </w:rPr>
              <w:t xml:space="preserve"> моменты н</w:t>
            </w:r>
            <w:r w:rsidR="000A5E26">
              <w:rPr>
                <w:sz w:val="22"/>
                <w:szCs w:val="22"/>
              </w:rPr>
              <w:t xml:space="preserve">е были учтены тогда, </w:t>
            </w:r>
            <w:proofErr w:type="gramStart"/>
            <w:r w:rsidR="000A5E26">
              <w:rPr>
                <w:sz w:val="22"/>
                <w:szCs w:val="22"/>
              </w:rPr>
              <w:t>были</w:t>
            </w:r>
            <w:r w:rsidR="0066463E">
              <w:rPr>
                <w:sz w:val="22"/>
                <w:szCs w:val="22"/>
              </w:rPr>
              <w:t xml:space="preserve"> какие-</w:t>
            </w:r>
            <w:r w:rsidR="000A5E26">
              <w:rPr>
                <w:sz w:val="22"/>
                <w:szCs w:val="22"/>
              </w:rPr>
              <w:t>то может</w:t>
            </w:r>
            <w:proofErr w:type="gramEnd"/>
            <w:r w:rsidR="000A5E26">
              <w:rPr>
                <w:sz w:val="22"/>
                <w:szCs w:val="22"/>
              </w:rPr>
              <w:t xml:space="preserve"> быть </w:t>
            </w:r>
            <w:r w:rsidRPr="00CC43B4">
              <w:rPr>
                <w:sz w:val="22"/>
                <w:szCs w:val="22"/>
              </w:rPr>
              <w:t xml:space="preserve">нарушены и наш дом стал заложником этой вот ситуации. </w:t>
            </w:r>
            <w:proofErr w:type="gramStart"/>
            <w:r w:rsidRPr="00CC43B4">
              <w:rPr>
                <w:sz w:val="22"/>
                <w:szCs w:val="22"/>
              </w:rPr>
              <w:t>Сначала на</w:t>
            </w:r>
            <w:r w:rsidR="000A5E26">
              <w:rPr>
                <w:sz w:val="22"/>
                <w:szCs w:val="22"/>
              </w:rPr>
              <w:t>падки были со стороны депутатов</w:t>
            </w:r>
            <w:r w:rsidRPr="00CC43B4">
              <w:rPr>
                <w:sz w:val="22"/>
                <w:szCs w:val="22"/>
              </w:rPr>
              <w:t xml:space="preserve"> на наш КПП, покою не давал</w:t>
            </w:r>
            <w:r w:rsidR="0066463E">
              <w:rPr>
                <w:sz w:val="22"/>
                <w:szCs w:val="22"/>
              </w:rPr>
              <w:t>,</w:t>
            </w:r>
            <w:r w:rsidRPr="00CC43B4">
              <w:rPr>
                <w:sz w:val="22"/>
                <w:szCs w:val="22"/>
              </w:rPr>
              <w:t xml:space="preserve"> не знаю почему, по какой причине.</w:t>
            </w:r>
            <w:proofErr w:type="gramEnd"/>
            <w:r w:rsidRPr="00CC43B4">
              <w:rPr>
                <w:sz w:val="22"/>
                <w:szCs w:val="22"/>
              </w:rPr>
              <w:t xml:space="preserve"> Теперь нападки на эти вот моменты. Я всегда подозревал, что слуги народа существуют для того, чтобы облегчить нашу</w:t>
            </w:r>
            <w:r w:rsidR="000A5E26">
              <w:rPr>
                <w:sz w:val="22"/>
                <w:szCs w:val="22"/>
              </w:rPr>
              <w:t xml:space="preserve"> жизнь, а </w:t>
            </w:r>
            <w:r w:rsidRPr="00CC43B4">
              <w:rPr>
                <w:sz w:val="22"/>
                <w:szCs w:val="22"/>
              </w:rPr>
              <w:t xml:space="preserve">получается так, что нам во всем вставляют палки в колеса, мало того, что </w:t>
            </w:r>
            <w:r w:rsidR="000A5E26">
              <w:rPr>
                <w:sz w:val="22"/>
                <w:szCs w:val="22"/>
              </w:rPr>
              <w:t xml:space="preserve">вы нам </w:t>
            </w:r>
            <w:r w:rsidR="006C381F">
              <w:rPr>
                <w:sz w:val="22"/>
                <w:szCs w:val="22"/>
              </w:rPr>
              <w:t xml:space="preserve">гражданам не облегчаете жизнь, </w:t>
            </w:r>
            <w:r w:rsidRPr="00CC43B4">
              <w:rPr>
                <w:sz w:val="22"/>
                <w:szCs w:val="22"/>
              </w:rPr>
              <w:t>а усложняете. Мы не должны отвечать за чьи-то необдуманные действия. Мы до</w:t>
            </w:r>
            <w:r w:rsidR="006C381F">
              <w:rPr>
                <w:sz w:val="22"/>
                <w:szCs w:val="22"/>
              </w:rPr>
              <w:t xml:space="preserve">бропорядочные приобретатели, </w:t>
            </w:r>
            <w:r w:rsidRPr="00CC43B4">
              <w:rPr>
                <w:sz w:val="22"/>
                <w:szCs w:val="22"/>
              </w:rPr>
              <w:t xml:space="preserve">стали собственниками. И вместо того, чтобы сейчас нам помочь узаконить эту ненормальную ситуацию, почему-то не здоровый ажиотаж вокруг этого вопроса. Я думаю, выражу мнение всего дома, огромное вам спасибо, что занимаетесь этим вопросом, не оставляете его в стороне, и искренне надеемся на вашу помощь в этом вопросе. Чтобы жильцы, простые </w:t>
            </w:r>
            <w:r w:rsidRPr="00CC43B4">
              <w:rPr>
                <w:sz w:val="22"/>
                <w:szCs w:val="22"/>
              </w:rPr>
              <w:lastRenderedPageBreak/>
              <w:t xml:space="preserve">граждане этого дома, не были </w:t>
            </w:r>
            <w:proofErr w:type="gramStart"/>
            <w:r w:rsidRPr="00CC43B4">
              <w:rPr>
                <w:sz w:val="22"/>
                <w:szCs w:val="22"/>
              </w:rPr>
              <w:t>вынуждены</w:t>
            </w:r>
            <w:proofErr w:type="gramEnd"/>
            <w:r w:rsidRPr="00CC43B4">
              <w:rPr>
                <w:sz w:val="22"/>
                <w:szCs w:val="22"/>
              </w:rPr>
              <w:t xml:space="preserve"> потом собирать деньги и вложения дополнительные делать, чтобы огради</w:t>
            </w:r>
            <w:r w:rsidR="006C381F">
              <w:rPr>
                <w:sz w:val="22"/>
                <w:szCs w:val="22"/>
              </w:rPr>
              <w:t>ть свой покой.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C43B81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Даны разъяснения в ходе проведения собрания участников публичных слушаний.</w:t>
            </w:r>
          </w:p>
        </w:tc>
      </w:tr>
      <w:tr w:rsidR="008C2DDD" w:rsidRPr="00B77C3D" w:rsidTr="000103D4">
        <w:trPr>
          <w:trHeight w:val="228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lastRenderedPageBreak/>
              <w:t>Оставить все постройки в существующем виде! Коммуникации дома находятся в здании строении, которое оказывается на красных линиях. Постройка находится на этом месте 20 лет!!! Жильцы дома не были информированы застройщиком о каких-либо нарушениях. В данном строении находится пункт охраны и система вентиляции и кондиционирования, которая питает дом. Ее снос напрямую повлечет ухудшение жилищных условий ни в чем не повинных добросовестных жильцов дома. Просим убедительно перенести красные линии в обход строения, находящегося там только малой своей частью.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0103D4">
        <w:trPr>
          <w:trHeight w:val="70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Предлагаю </w:t>
            </w:r>
            <w:r w:rsidR="009D2E62" w:rsidRPr="00CC43B4">
              <w:rPr>
                <w:sz w:val="22"/>
                <w:szCs w:val="22"/>
              </w:rPr>
              <w:t>о</w:t>
            </w:r>
            <w:r w:rsidRPr="00CC43B4">
              <w:rPr>
                <w:sz w:val="22"/>
                <w:szCs w:val="22"/>
              </w:rPr>
              <w:t>добрить и принять план проекта переноса «красных» линий по адресу Маршала Соколовского, д. 10, к. 1 и одобряю проект переноса границ участка при строительстве эстакады на Волоколамском шоссе.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0103D4">
        <w:trPr>
          <w:trHeight w:val="2139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3D1A30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Поддерживаю корректировку проекта межевания. Выступаю за сохранение существующего ограждения дома 10, к. 1 по </w:t>
            </w:r>
            <w:proofErr w:type="spellStart"/>
            <w:r w:rsidRPr="00CC43B4">
              <w:rPr>
                <w:sz w:val="22"/>
                <w:szCs w:val="22"/>
              </w:rPr>
              <w:t>ул</w:t>
            </w:r>
            <w:proofErr w:type="gramStart"/>
            <w:r w:rsidRPr="00CC43B4">
              <w:rPr>
                <w:sz w:val="22"/>
                <w:szCs w:val="22"/>
              </w:rPr>
              <w:t>.М</w:t>
            </w:r>
            <w:proofErr w:type="gramEnd"/>
            <w:r w:rsidRPr="00CC43B4">
              <w:rPr>
                <w:sz w:val="22"/>
                <w:szCs w:val="22"/>
              </w:rPr>
              <w:t>аршала</w:t>
            </w:r>
            <w:proofErr w:type="spellEnd"/>
            <w:r w:rsidRPr="00CC43B4">
              <w:rPr>
                <w:sz w:val="22"/>
                <w:szCs w:val="22"/>
              </w:rPr>
              <w:t xml:space="preserve"> Соколовского. Считаю инициативы по сносу ограждения противоречащими интересам жителей района Щукино, разрушающими архитектурный облик и неприемлемыми. Прошу власти города защитить жителей и поддержать проект корректировки межевания.</w:t>
            </w:r>
            <w:r w:rsidR="003D1A30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 xml:space="preserve">Полностью поддерживаю корректировку проекта межевания. Считаю это мероприятие необходимым, полезным для жителей дома и жителей района.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сведению. Даны разъяснения в ходе ПС.</w:t>
            </w:r>
          </w:p>
        </w:tc>
      </w:tr>
      <w:tr w:rsidR="008C2DDD" w:rsidRPr="00B77C3D" w:rsidTr="000103D4">
        <w:trPr>
          <w:trHeight w:val="353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proofErr w:type="gramStart"/>
            <w:r w:rsidRPr="00CC43B4">
              <w:rPr>
                <w:sz w:val="22"/>
                <w:szCs w:val="22"/>
              </w:rPr>
              <w:t>1.Предлагаю скорректировать проект межевания территории дома № 10, к. 1 по ул. Маршала Соколовского по существующей застройке, поскольку ограждение территории входило в проект застройки изначально. 2.При переносе ограждения дома на улице окажется контейнерная площадка для отходов, которую нужно будет обустраивать, как это делается на улицах в нашем районе. 3.Сохранится сиреневая аллея перед домом, при других условиях которую придется</w:t>
            </w:r>
            <w:proofErr w:type="gramEnd"/>
            <w:r w:rsidRPr="00CC43B4">
              <w:rPr>
                <w:sz w:val="22"/>
                <w:szCs w:val="22"/>
              </w:rPr>
              <w:t xml:space="preserve"> снести.</w:t>
            </w:r>
            <w:r w:rsidR="000103D4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Я тоже благодарен комиссии и то, что сделано по изменению красных линий потому, что о чем спор. Депутаты спорят</w:t>
            </w:r>
            <w:r w:rsidR="003D1A30">
              <w:rPr>
                <w:sz w:val="22"/>
                <w:szCs w:val="22"/>
              </w:rPr>
              <w:t>,</w:t>
            </w:r>
            <w:r w:rsidRPr="00CC43B4">
              <w:rPr>
                <w:sz w:val="22"/>
                <w:szCs w:val="22"/>
              </w:rPr>
              <w:t xml:space="preserve"> а посмотрите, что за забором. Там стоит контейнерная площадка по вторичной переработке мусора, если будет перенесено, то эта контейнерная площадка станет в </w:t>
            </w:r>
            <w:proofErr w:type="gramStart"/>
            <w:r w:rsidRPr="00CC43B4">
              <w:rPr>
                <w:sz w:val="22"/>
                <w:szCs w:val="22"/>
              </w:rPr>
              <w:t>городе</w:t>
            </w:r>
            <w:proofErr w:type="gramEnd"/>
            <w:r w:rsidRPr="00CC43B4">
              <w:rPr>
                <w:sz w:val="22"/>
                <w:szCs w:val="22"/>
              </w:rPr>
              <w:t xml:space="preserve"> посреди тротуара опять надо будет делать домик и обустраивать все. Поэтому я полностью поддерживаю и выражаю благодарность.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сведению. Даны разъяснения в ходе ПС.</w:t>
            </w:r>
          </w:p>
        </w:tc>
      </w:tr>
      <w:tr w:rsidR="008C2DDD" w:rsidRPr="00B77C3D" w:rsidTr="000103D4">
        <w:trPr>
          <w:trHeight w:val="703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Я прошу при окончательном решении и при подготовке проекта окончательной корректировки проекта межевания учесть границы по существующему положению. Поддерживаю проектное решение.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0103D4">
        <w:trPr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3D1A30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Данный проект </w:t>
            </w:r>
            <w:r w:rsidR="00D52A50">
              <w:rPr>
                <w:sz w:val="22"/>
                <w:szCs w:val="22"/>
              </w:rPr>
              <w:t xml:space="preserve">корректировки межевания </w:t>
            </w:r>
            <w:r w:rsidR="00883CC0">
              <w:rPr>
                <w:sz w:val="22"/>
                <w:szCs w:val="22"/>
              </w:rPr>
              <w:t>меняет границы, которые</w:t>
            </w:r>
            <w:r w:rsidRPr="00CC43B4">
              <w:rPr>
                <w:sz w:val="22"/>
                <w:szCs w:val="22"/>
              </w:rPr>
              <w:t xml:space="preserve"> установлены существующим проектом планировки, то есть они меняют его фактически</w:t>
            </w:r>
            <w:r w:rsidR="00883CC0">
              <w:rPr>
                <w:sz w:val="22"/>
                <w:szCs w:val="22"/>
              </w:rPr>
              <w:t>,</w:t>
            </w:r>
            <w:r w:rsidRPr="00CC43B4">
              <w:rPr>
                <w:sz w:val="22"/>
                <w:szCs w:val="22"/>
              </w:rPr>
              <w:t xml:space="preserve"> данн</w:t>
            </w:r>
            <w:r w:rsidR="00883CC0">
              <w:rPr>
                <w:sz w:val="22"/>
                <w:szCs w:val="22"/>
              </w:rPr>
              <w:t>ый проект планировки утвержден П</w:t>
            </w:r>
            <w:r w:rsidRPr="00CC43B4">
              <w:rPr>
                <w:sz w:val="22"/>
                <w:szCs w:val="22"/>
              </w:rPr>
              <w:t xml:space="preserve">равительством Москвы. </w:t>
            </w:r>
            <w:r w:rsidR="009D2E62" w:rsidRPr="00CC43B4">
              <w:rPr>
                <w:sz w:val="22"/>
                <w:szCs w:val="22"/>
              </w:rPr>
              <w:t>П</w:t>
            </w:r>
            <w:r w:rsidRPr="00CC43B4">
              <w:rPr>
                <w:sz w:val="22"/>
                <w:szCs w:val="22"/>
              </w:rPr>
              <w:t>очему публичные слушания по корректировки проекта межевания, а не по корректировке проекта плани</w:t>
            </w:r>
            <w:r w:rsidR="003D1A30">
              <w:rPr>
                <w:sz w:val="22"/>
                <w:szCs w:val="22"/>
              </w:rPr>
              <w:t xml:space="preserve">ровки. То есть </w:t>
            </w:r>
            <w:r w:rsidRPr="00CC43B4">
              <w:rPr>
                <w:sz w:val="22"/>
                <w:szCs w:val="22"/>
              </w:rPr>
              <w:t xml:space="preserve">проект </w:t>
            </w:r>
            <w:proofErr w:type="gramStart"/>
            <w:r w:rsidRPr="00CC43B4">
              <w:rPr>
                <w:sz w:val="22"/>
                <w:szCs w:val="22"/>
              </w:rPr>
              <w:t>планировки</w:t>
            </w:r>
            <w:proofErr w:type="gramEnd"/>
            <w:r w:rsidRPr="00CC43B4">
              <w:rPr>
                <w:sz w:val="22"/>
                <w:szCs w:val="22"/>
              </w:rPr>
              <w:t xml:space="preserve"> мы оставляем в </w:t>
            </w:r>
            <w:r w:rsidRPr="00CC43B4">
              <w:rPr>
                <w:sz w:val="22"/>
                <w:szCs w:val="22"/>
              </w:rPr>
              <w:lastRenderedPageBreak/>
              <w:t>сторон</w:t>
            </w:r>
            <w:r w:rsidR="00883CC0">
              <w:rPr>
                <w:sz w:val="22"/>
                <w:szCs w:val="22"/>
              </w:rPr>
              <w:t xml:space="preserve">е получается. </w:t>
            </w:r>
            <w:r w:rsidRPr="00CC43B4">
              <w:rPr>
                <w:sz w:val="22"/>
                <w:szCs w:val="22"/>
              </w:rPr>
              <w:t xml:space="preserve">Проект межевания меняет границы проекта планировки.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35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Публичные слушания проведены в установленном порядке в соответствии с поручением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Градостроительно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- земельной комиссии города Москвы (п.5, протокол №</w:t>
            </w:r>
            <w:r>
              <w:rPr>
                <w:sz w:val="22"/>
                <w:szCs w:val="22"/>
                <w:lang w:eastAsia="en-US"/>
              </w:rPr>
              <w:t xml:space="preserve"> 6 от 15.03.2018</w:t>
            </w:r>
            <w:r w:rsidRPr="00CC43B4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, которая приняла </w:t>
            </w:r>
            <w:r w:rsidRPr="00CC43B4">
              <w:rPr>
                <w:sz w:val="22"/>
                <w:szCs w:val="22"/>
                <w:lang w:eastAsia="en-US"/>
              </w:rPr>
              <w:t>решение о целесообразности корректировки кра</w:t>
            </w:r>
            <w:r>
              <w:rPr>
                <w:sz w:val="22"/>
                <w:szCs w:val="22"/>
                <w:lang w:eastAsia="en-US"/>
              </w:rPr>
              <w:t>сных линий улично-дорожной сети на основании нижеследующих документов: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согласно пункту 1.6 постановления Правительства Москвы от 26.12.2017 1089-ПП «Об утверждении </w:t>
            </w:r>
            <w:r w:rsidRPr="00CC43B4">
              <w:rPr>
                <w:sz w:val="22"/>
                <w:szCs w:val="22"/>
                <w:lang w:eastAsia="en-US"/>
              </w:rPr>
              <w:t>Порядка подготовки, согласования и утверждения проектов межевания территории подготавливаемых в виде отдел</w:t>
            </w:r>
            <w:r>
              <w:rPr>
                <w:sz w:val="22"/>
                <w:szCs w:val="22"/>
                <w:lang w:eastAsia="en-US"/>
              </w:rPr>
              <w:t>ьного документа в городе Москве: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 xml:space="preserve">Подготовка проекта межевания территории, предназначенного 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</w:t>
            </w:r>
            <w:r w:rsidRPr="00CC43B4">
              <w:rPr>
                <w:sz w:val="22"/>
                <w:szCs w:val="22"/>
                <w:lang w:eastAsia="en-US"/>
              </w:rPr>
              <w:lastRenderedPageBreak/>
              <w:t>территории, применительно к которой не предусматривается осуществление деятельности по комплексному и устойчивому развитию территории, при условии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, что такие установление, изменение, отмена влекут за собой исключительно изменение границ территории общего пользования, осуществляется на основании правового акта Департамента, при наличии соответствующего решения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Градострои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тельно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>-земельной комиссии города Москвы.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согласно статье 43 Градостроительного кодекса РФ: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Pr="00CC43B4">
              <w:rPr>
                <w:sz w:val="22"/>
                <w:szCs w:val="22"/>
                <w:lang w:eastAsia="en-US"/>
              </w:rPr>
              <w:t xml:space="preserve">2. Подготовка проекта межевания территории осуществляется 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>: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1) определения местоположения границ образуемых и изменяемых земельных участков;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влекут за собой исключительно изменение границ территории общего пользования.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Pr="00CC43B4">
              <w:rPr>
                <w:sz w:val="22"/>
                <w:szCs w:val="22"/>
                <w:lang w:eastAsia="en-US"/>
              </w:rPr>
              <w:t xml:space="preserve">12. 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 xml:space="preserve"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предусмат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ривается</w:t>
            </w:r>
            <w:proofErr w:type="spellEnd"/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На основани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вышеизложенного корректировка проекта межевания территории части квартала района Щукино, ограниченного ул. Маршала Соколовского, ул. Расплетина, ул. Маршала Конева, ул. Маршала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Мерецкого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выполнен в соответствии с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ГрК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РФ виде отдельного документа в части установления, изменения, отмены красных линий, которые влекут за собой исключительно изменение границ территории общего пользования и выполнен на основании правового акта Департамента, при наличии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соответст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вующего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решения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Градостроительно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>-земельной коми</w:t>
            </w:r>
            <w:r>
              <w:rPr>
                <w:sz w:val="22"/>
                <w:szCs w:val="22"/>
                <w:lang w:eastAsia="en-US"/>
              </w:rPr>
              <w:t>ссии города Москвы. (26.12.2017 №</w:t>
            </w:r>
            <w:r w:rsidRPr="00CC43B4">
              <w:rPr>
                <w:sz w:val="22"/>
                <w:szCs w:val="22"/>
                <w:lang w:eastAsia="en-US"/>
              </w:rPr>
              <w:t xml:space="preserve"> 1089-ПП </w:t>
            </w:r>
            <w:r>
              <w:rPr>
                <w:sz w:val="22"/>
                <w:szCs w:val="22"/>
                <w:lang w:eastAsia="en-US"/>
              </w:rPr>
              <w:t>«</w:t>
            </w:r>
            <w:r w:rsidRPr="00CC43B4">
              <w:rPr>
                <w:sz w:val="22"/>
                <w:szCs w:val="22"/>
                <w:lang w:eastAsia="en-US"/>
              </w:rPr>
              <w:t xml:space="preserve">Об </w:t>
            </w:r>
            <w:proofErr w:type="spellStart"/>
            <w:proofErr w:type="gramStart"/>
            <w:r w:rsidRPr="00CC43B4">
              <w:rPr>
                <w:sz w:val="22"/>
                <w:szCs w:val="22"/>
                <w:lang w:eastAsia="en-US"/>
              </w:rPr>
              <w:t>утвержде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нии</w:t>
            </w:r>
            <w:proofErr w:type="spellEnd"/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Порядка подготовки, согласования и утверждения проектов межевания территории подготавливаемых в виде отдельного документа в городе Москве.)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>Согласно вышеуказанному проекту межевания, корректировка земельного участка заключается, в части изменении  красных линий уличено-дорожной сети, которые влекут  за собой исключительно изменение границ территории общего пользования с формированием единого земельного участка за жилым домом по адресу: ул. Ма</w:t>
            </w:r>
            <w:r>
              <w:rPr>
                <w:sz w:val="22"/>
                <w:szCs w:val="22"/>
                <w:lang w:eastAsia="en-US"/>
              </w:rPr>
              <w:t>ршала Соколовского, д. 10, к. 1</w:t>
            </w:r>
            <w:r w:rsidRPr="00CC43B4">
              <w:rPr>
                <w:sz w:val="22"/>
                <w:szCs w:val="22"/>
                <w:lang w:eastAsia="en-US"/>
              </w:rPr>
              <w:t>, так как с 1999 г. данный участок по фактическому использованию не являет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ся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территории общего пользования, по сегодняшний день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обслуживается выше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 xml:space="preserve">указанным домом, все 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>объекты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находящиеся на данной территории включая, забор являются в комплексе целостным градоформирующим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объек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том города и не препятствуют транспорт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 xml:space="preserve">но-пешеходным связям </w:t>
            </w:r>
            <w:r w:rsidRPr="00CC43B4">
              <w:rPr>
                <w:sz w:val="22"/>
                <w:szCs w:val="22"/>
                <w:lang w:eastAsia="en-US"/>
              </w:rPr>
              <w:lastRenderedPageBreak/>
              <w:t>города.</w:t>
            </w:r>
          </w:p>
          <w:p w:rsidR="00D67C35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согласно статье 234 ГК РФ </w:t>
            </w:r>
            <w:proofErr w:type="spellStart"/>
            <w:r>
              <w:rPr>
                <w:sz w:val="22"/>
                <w:szCs w:val="22"/>
                <w:lang w:eastAsia="en-US"/>
              </w:rPr>
              <w:t>приобретательная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давность:</w:t>
            </w:r>
          </w:p>
          <w:p w:rsidR="008C2DDD" w:rsidRPr="00CC43B4" w:rsidRDefault="00D67C35" w:rsidP="00D67C35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1. Лицо - 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 в течение пятнадцати лет либо иным имуществом в течение пяти лет, приобретает право собственности на это имущество (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приобретательная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давность).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317AEB" w:rsidP="00711140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lastRenderedPageBreak/>
              <w:t>В соответствии с ч.3.</w:t>
            </w:r>
            <w:r w:rsidR="00ED5929" w:rsidRPr="00CC43B4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ст. 688 Градостроительного кодекса г. Москвы вношу предложения и замечания участника публичных слушаний по обсуждаемому проекту «Корректировка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Мерецкова».</w:t>
            </w:r>
            <w:r w:rsidR="00711140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Категорически возражаю против проекта межевания территории, так как данная корректировка противоречит моим интересам и интересам других жителей района Щукино</w:t>
            </w:r>
            <w:r w:rsidR="00ED5929" w:rsidRPr="00CC43B4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6C7457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27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Поддерживаю перенос красных линий согласно проекту так, как существующий забор никому не мешает. Корректировка красных линий производится в интересах жителей дома и не нарушает ничьих прав.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8C2DDD" w:rsidP="00ED5929">
            <w:pPr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В настоящее время проходит процедура публичных слушаний «Корректировка проекта межевания части квартала района Щукино, ограниченного улицей Маршала Соколовского, улица Расплетина, ули</w:t>
            </w:r>
            <w:r w:rsidR="00ED5929" w:rsidRPr="00CC43B4">
              <w:rPr>
                <w:sz w:val="22"/>
                <w:szCs w:val="22"/>
              </w:rPr>
              <w:t>ца Маршала Конева</w:t>
            </w:r>
            <w:r w:rsidRPr="00CC43B4">
              <w:rPr>
                <w:sz w:val="22"/>
                <w:szCs w:val="22"/>
              </w:rPr>
              <w:t xml:space="preserve">, улица Маршала Мерецкова» Считаем корректировку проекта межевания обоснованной. Учитывая </w:t>
            </w:r>
            <w:proofErr w:type="gramStart"/>
            <w:r w:rsidRPr="00CC43B4">
              <w:rPr>
                <w:sz w:val="22"/>
                <w:szCs w:val="22"/>
              </w:rPr>
              <w:t>вышеизложенное</w:t>
            </w:r>
            <w:proofErr w:type="gramEnd"/>
            <w:r w:rsidRPr="00CC43B4">
              <w:rPr>
                <w:sz w:val="22"/>
                <w:szCs w:val="22"/>
              </w:rPr>
              <w:t xml:space="preserve"> одобряем и просим утвердить выносимые на публичный слушания проектные решения.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317AEB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12</w:t>
            </w:r>
            <w:r w:rsidR="00317AEB" w:rsidRPr="00CC43B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711140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В соответствие с ч. 3 ст. 68 Градостроительного кодекса </w:t>
            </w:r>
            <w:proofErr w:type="spellStart"/>
            <w:r w:rsidRPr="00CC43B4">
              <w:rPr>
                <w:sz w:val="22"/>
                <w:szCs w:val="22"/>
              </w:rPr>
              <w:t>г</w:t>
            </w:r>
            <w:proofErr w:type="gramStart"/>
            <w:r w:rsidRPr="00CC43B4">
              <w:rPr>
                <w:sz w:val="22"/>
                <w:szCs w:val="22"/>
              </w:rPr>
              <w:t>.М</w:t>
            </w:r>
            <w:proofErr w:type="gramEnd"/>
            <w:r w:rsidRPr="00CC43B4">
              <w:rPr>
                <w:sz w:val="22"/>
                <w:szCs w:val="22"/>
              </w:rPr>
              <w:t>осквы</w:t>
            </w:r>
            <w:proofErr w:type="spellEnd"/>
            <w:r w:rsidRPr="00CC43B4">
              <w:rPr>
                <w:sz w:val="22"/>
                <w:szCs w:val="22"/>
              </w:rPr>
              <w:t xml:space="preserve"> вношу предложения и замечания участника публичных слушаний по обсуждаемому « Корректировка проекта межевания части квартала района  Щукино, ограниченного улицей Маршала Соколовского, улицей Расплетина, улицей Маршала Конева, улицей Маршала Мерецкова».</w:t>
            </w:r>
            <w:r w:rsidR="00711140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Поддерживаю перенос красных линий согласно проекту так, как существующий забор никому не мешает. Корректировка красных линий производится в интересах жителей дома и не нарушает ничьих прав.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711140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Поддерживаем проектные решения, предусмотренные «Корректировкой проекта межевания части квартала района Щукино, ограниченно улицей Маршала Соколовского, улицей Расплетина, улицей Маршала Конева, улицей Маршала Мерецкова»</w:t>
            </w:r>
            <w:r w:rsidR="00711140">
              <w:rPr>
                <w:sz w:val="22"/>
                <w:szCs w:val="22"/>
              </w:rPr>
              <w:t xml:space="preserve">. </w:t>
            </w:r>
            <w:r w:rsidRPr="00CC43B4">
              <w:rPr>
                <w:sz w:val="22"/>
                <w:szCs w:val="22"/>
              </w:rPr>
              <w:t>Просим утвердить корректировку проекта.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DE3A3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3</w:t>
            </w:r>
            <w:r w:rsidR="00DA3A53" w:rsidRPr="00CC43B4">
              <w:rPr>
                <w:sz w:val="22"/>
                <w:szCs w:val="22"/>
                <w:lang w:eastAsia="en-US"/>
              </w:rPr>
              <w:t>3</w:t>
            </w:r>
            <w:r w:rsidR="00DE3A33" w:rsidRPr="00CC43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711140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Я поддерживаю перенос красных линий согласно проекту в связи с тем, что существующий забор никому не мешает.</w:t>
            </w:r>
            <w:r w:rsidR="00711140">
              <w:rPr>
                <w:sz w:val="22"/>
                <w:szCs w:val="22"/>
              </w:rPr>
              <w:t xml:space="preserve"> </w:t>
            </w:r>
            <w:r w:rsidRPr="00CC43B4">
              <w:rPr>
                <w:sz w:val="22"/>
                <w:szCs w:val="22"/>
              </w:rPr>
              <w:t>Дополнительно сообщаю, что корректировка красных линий производится в интересах жителей дома и не нарушает ничьих прав.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Прошу учесть мой голос, против Предложений по корректировке </w:t>
            </w:r>
            <w:proofErr w:type="gramStart"/>
            <w:r w:rsidRPr="00CC43B4">
              <w:rPr>
                <w:sz w:val="22"/>
                <w:szCs w:val="22"/>
              </w:rPr>
              <w:t>проекта межевания территории части квартала</w:t>
            </w:r>
            <w:proofErr w:type="gramEnd"/>
            <w:r w:rsidRPr="00CC43B4">
              <w:rPr>
                <w:sz w:val="22"/>
                <w:szCs w:val="22"/>
              </w:rPr>
              <w:t xml:space="preserve"> района Щукино, ограниченного улицами Маршала Соколовского, Расплетина, Маршала Конева, Маршала Мерецкова. Поддерживаю решение Совета Депутатов Муниципального округа Щукино от 20.07.2018 № 34-01 по этому вопросу.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161C68">
        <w:trPr>
          <w:trHeight w:val="703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Поддерживаю проект переноса красных линий. Корректировка красных линий производится в интересах жителей дома и не нарушает ничьих прав.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A37390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5B3C3C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Принять к сведению</w:t>
            </w:r>
            <w:r w:rsidR="00E62F70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C2DDD" w:rsidRPr="00B77C3D" w:rsidTr="00C4692C">
        <w:trPr>
          <w:trHeight w:val="70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lastRenderedPageBreak/>
              <w:t>Решение</w:t>
            </w:r>
            <w:r w:rsidR="00245DAD" w:rsidRPr="00CC43B4">
              <w:rPr>
                <w:sz w:val="22"/>
                <w:szCs w:val="22"/>
              </w:rPr>
              <w:t xml:space="preserve"> Совета депутатов Муниципального округа Щукино от</w:t>
            </w:r>
            <w:r w:rsidRPr="00CC43B4">
              <w:rPr>
                <w:sz w:val="22"/>
                <w:szCs w:val="22"/>
              </w:rPr>
              <w:t xml:space="preserve"> 20.09.2018г. № 35-04</w:t>
            </w:r>
            <w:proofErr w:type="gramStart"/>
            <w:r w:rsidRPr="00CC43B4">
              <w:rPr>
                <w:sz w:val="22"/>
                <w:szCs w:val="22"/>
              </w:rPr>
              <w:t xml:space="preserve"> О</w:t>
            </w:r>
            <w:proofErr w:type="gramEnd"/>
            <w:r w:rsidRPr="00CC43B4">
              <w:rPr>
                <w:sz w:val="22"/>
                <w:szCs w:val="22"/>
              </w:rPr>
              <w:t xml:space="preserve"> предложениях по корректировке проекта межевания территории части квартала района Щукино, ограниченного улицей Маршала Соколовского, улицей Расплетина, улицей Маршала К</w:t>
            </w:r>
            <w:r w:rsidR="00245DAD" w:rsidRPr="00CC43B4">
              <w:rPr>
                <w:sz w:val="22"/>
                <w:szCs w:val="22"/>
              </w:rPr>
              <w:t>онева, улицей Маршала Мерецкова.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CC43B4">
              <w:rPr>
                <w:sz w:val="22"/>
                <w:szCs w:val="22"/>
              </w:rPr>
              <w:t>Комиссией по вопросам градостроительства, землепользования и застройки при Правительстве города Москвы в Северо-Западном административном округе (Протокол №13-18ок от 12.09.2018 г., п. 4) принято решение провести в муниципальном округе Щукино в городе Москве Публичные слушания по «Корректировке проекта межевания территории части квартала района Щукино, ограниченного улицей Маршала Соколовского, улицей Расплетина, улицей Маршала Конева, улицей Маршала Мерецкова.»</w:t>
            </w:r>
            <w:proofErr w:type="gramEnd"/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         Представленные участникам Публичных слушаний материалы подготовлены во исполнение решения </w:t>
            </w:r>
            <w:proofErr w:type="spellStart"/>
            <w:r w:rsidRPr="00CC43B4">
              <w:rPr>
                <w:sz w:val="22"/>
                <w:szCs w:val="22"/>
              </w:rPr>
              <w:t>Градостроительно</w:t>
            </w:r>
            <w:proofErr w:type="spellEnd"/>
            <w:r w:rsidRPr="00CC43B4">
              <w:rPr>
                <w:sz w:val="22"/>
                <w:szCs w:val="22"/>
              </w:rPr>
              <w:t>-земельной комиссии города Москвы (п. 5, протокол №6 от 15.03.2018) в целях закрепления фактического изъятия участка улично-дорожной сети площадью около 425 кв. м в пользу многоквартирного элитного жилого дома по адресу: ул. Соколовского, д. 10, корп. 1.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         ГЗК города Москвы «</w:t>
            </w:r>
            <w:proofErr w:type="gramStart"/>
            <w:r w:rsidRPr="00CC43B4">
              <w:rPr>
                <w:sz w:val="22"/>
                <w:szCs w:val="22"/>
              </w:rPr>
              <w:t xml:space="preserve">приняло к сведению информацию председателя Москомархитектуры Ю.В. </w:t>
            </w:r>
            <w:proofErr w:type="spellStart"/>
            <w:r w:rsidRPr="00CC43B4">
              <w:rPr>
                <w:sz w:val="22"/>
                <w:szCs w:val="22"/>
              </w:rPr>
              <w:t>Княжевской</w:t>
            </w:r>
            <w:proofErr w:type="spellEnd"/>
            <w:r w:rsidRPr="00CC43B4">
              <w:rPr>
                <w:sz w:val="22"/>
                <w:szCs w:val="22"/>
              </w:rPr>
              <w:t xml:space="preserve"> и согласилась</w:t>
            </w:r>
            <w:proofErr w:type="gramEnd"/>
            <w:r w:rsidRPr="00CC43B4">
              <w:rPr>
                <w:sz w:val="22"/>
                <w:szCs w:val="22"/>
              </w:rPr>
              <w:t xml:space="preserve"> с корректировкой красных линий улично-дорожной сети ул. Маршала Соколовского (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>. №77:08:0009025:24) в составе проекта межевания территории» квартала по адресу: ул. Маршала Соколовского, д. 10, корп. 1.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Градостроительный кодекс Российской Федерации (далее - </w:t>
            </w:r>
            <w:proofErr w:type="spellStart"/>
            <w:r w:rsidRPr="00CC43B4">
              <w:rPr>
                <w:sz w:val="22"/>
                <w:szCs w:val="22"/>
              </w:rPr>
              <w:t>ГрК</w:t>
            </w:r>
            <w:proofErr w:type="spellEnd"/>
            <w:r w:rsidRPr="00CC43B4">
              <w:rPr>
                <w:sz w:val="22"/>
                <w:szCs w:val="22"/>
              </w:rPr>
              <w:t xml:space="preserve"> РФ) допускает, что 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В соответствии со ст. 43 </w:t>
            </w:r>
            <w:proofErr w:type="spellStart"/>
            <w:r w:rsidRPr="00CC43B4">
              <w:rPr>
                <w:sz w:val="22"/>
                <w:szCs w:val="22"/>
              </w:rPr>
              <w:t>ГрК</w:t>
            </w:r>
            <w:proofErr w:type="spellEnd"/>
            <w:r w:rsidRPr="00CC43B4">
              <w:rPr>
                <w:sz w:val="22"/>
                <w:szCs w:val="22"/>
              </w:rPr>
              <w:t xml:space="preserve"> РФ «подготовка проекта межевания территории осуществляется, в том числе, для определения местоположения границ образуемых и изменяемых земельных участков.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Как следует из представленных на Публичные слушания материалов, в результате межевания образуются два новых земельных участка: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 – земельный участок, на котором находится многоквартирный дом по адресу: ул. Маршала Соколовского, д. 10, корп. 1 с увеличением площади существующего земельного участка с 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>. №77:08:0009025:1711 на 435 кв. м до 8205 кв. м.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- земельный участок улично-дорожной сети с уменьшением площади земельного участка с 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>. №77:08:0009025:24 на ту же величину и изменение его границ.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Как следует из данных Публичной кадастровой карты и Сайта </w:t>
            </w:r>
            <w:proofErr w:type="spellStart"/>
            <w:r w:rsidRPr="00CC43B4">
              <w:rPr>
                <w:sz w:val="22"/>
                <w:szCs w:val="22"/>
              </w:rPr>
              <w:t>Росреестр</w:t>
            </w:r>
            <w:proofErr w:type="spellEnd"/>
            <w:r w:rsidRPr="00CC43B4">
              <w:rPr>
                <w:sz w:val="22"/>
                <w:szCs w:val="22"/>
              </w:rPr>
              <w:t xml:space="preserve">-онлайн, участок улично-дорожной сети с 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 xml:space="preserve">. №77:08:0009025:24 относится к территориям </w:t>
            </w:r>
            <w:r w:rsidRPr="00CC43B4">
              <w:rPr>
                <w:sz w:val="22"/>
                <w:szCs w:val="22"/>
              </w:rPr>
              <w:lastRenderedPageBreak/>
              <w:t>общего пользования.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Согласно ст. 42 </w:t>
            </w:r>
            <w:proofErr w:type="spellStart"/>
            <w:r w:rsidRPr="00CC43B4">
              <w:rPr>
                <w:sz w:val="22"/>
                <w:szCs w:val="22"/>
              </w:rPr>
              <w:t>ГрК</w:t>
            </w:r>
            <w:proofErr w:type="spellEnd"/>
            <w:r w:rsidRPr="00CC43B4">
              <w:rPr>
                <w:sz w:val="22"/>
                <w:szCs w:val="22"/>
              </w:rPr>
              <w:t xml:space="preserve"> РФ установление границ территорий общего пользования осуществляется при подготовке Проектов планировки территории, в том числе в составе проектов межевания территории, если проект межевания разрабатывается в составе проекта планировки территории.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Тем самым </w:t>
            </w:r>
            <w:proofErr w:type="spellStart"/>
            <w:r w:rsidRPr="00CC43B4">
              <w:rPr>
                <w:sz w:val="22"/>
                <w:szCs w:val="22"/>
              </w:rPr>
              <w:t>ГрК</w:t>
            </w:r>
            <w:proofErr w:type="spellEnd"/>
            <w:r w:rsidRPr="00CC43B4">
              <w:rPr>
                <w:sz w:val="22"/>
                <w:szCs w:val="22"/>
              </w:rPr>
              <w:t xml:space="preserve"> РФ не допускает  изменение границ территорий общего пользования, в том числе земельных участков улично-дорожной сети </w:t>
            </w:r>
            <w:proofErr w:type="gramStart"/>
            <w:r w:rsidRPr="00CC43B4">
              <w:rPr>
                <w:sz w:val="22"/>
                <w:szCs w:val="22"/>
              </w:rPr>
              <w:t>без</w:t>
            </w:r>
            <w:proofErr w:type="gramEnd"/>
            <w:r w:rsidRPr="00CC43B4">
              <w:rPr>
                <w:sz w:val="22"/>
                <w:szCs w:val="22"/>
              </w:rPr>
              <w:t xml:space="preserve"> (</w:t>
            </w:r>
            <w:proofErr w:type="gramStart"/>
            <w:r w:rsidRPr="00CC43B4">
              <w:rPr>
                <w:sz w:val="22"/>
                <w:szCs w:val="22"/>
              </w:rPr>
              <w:t>вне</w:t>
            </w:r>
            <w:proofErr w:type="gramEnd"/>
            <w:r w:rsidRPr="00CC43B4">
              <w:rPr>
                <w:sz w:val="22"/>
                <w:szCs w:val="22"/>
              </w:rPr>
              <w:t>) разработки проектов планировки территории.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Между тем, представленные на Публичные слушания Материалы не содержат сведений о корректировке Проекта планировки территории, ранее утвержденного постановлением Правительства Москвы от 07.09.2017 №99-ПП.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CC43B4">
              <w:rPr>
                <w:sz w:val="22"/>
                <w:szCs w:val="22"/>
              </w:rPr>
              <w:t xml:space="preserve">Как следует из вышеизложенного, представленные на Публичные слушания материалы не соответствуют требованиям </w:t>
            </w:r>
            <w:proofErr w:type="spellStart"/>
            <w:r w:rsidRPr="00CC43B4">
              <w:rPr>
                <w:sz w:val="22"/>
                <w:szCs w:val="22"/>
              </w:rPr>
              <w:t>ГрК</w:t>
            </w:r>
            <w:proofErr w:type="spellEnd"/>
            <w:r w:rsidRPr="00CC43B4">
              <w:rPr>
                <w:sz w:val="22"/>
                <w:szCs w:val="22"/>
              </w:rPr>
              <w:t xml:space="preserve"> РФ.</w:t>
            </w:r>
            <w:proofErr w:type="gramEnd"/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Предлагаемое «Корректировкой» увеличение площади земельного участка с 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 xml:space="preserve">. №77:08:0009025:1711 и направлено на легализацию </w:t>
            </w:r>
            <w:proofErr w:type="spellStart"/>
            <w:r w:rsidRPr="00CC43B4">
              <w:rPr>
                <w:sz w:val="22"/>
                <w:szCs w:val="22"/>
              </w:rPr>
              <w:t>самозахвата</w:t>
            </w:r>
            <w:proofErr w:type="spellEnd"/>
            <w:r w:rsidRPr="00CC43B4">
              <w:rPr>
                <w:sz w:val="22"/>
                <w:szCs w:val="22"/>
              </w:rPr>
              <w:t xml:space="preserve"> компанией-застройщиком земельного участка улично-дорожной сети. А вынесение на Публичные слушания вопроса об увеличении площади земельного участка по адресу: ул. Маршала Соколовского, д. 10, корп. 1 без соответствующей оплаты в бюджет города Москвы и разработкой документации за счет средств бюджета города Москвы обладает коррупционными признаками.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>На основании вышеизложенного, руководствуясь пунктом 3 части 2, частью 3, пунктом 5 части 17 статьи 68 Градостроительного кодекса города Москвы, Совет депутатов решил: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1. Отметить, что Проект </w:t>
            </w:r>
            <w:proofErr w:type="gramStart"/>
            <w:r w:rsidRPr="00CC43B4">
              <w:rPr>
                <w:sz w:val="22"/>
                <w:szCs w:val="22"/>
              </w:rPr>
              <w:t>корректировки проекта межевания территории части квартала</w:t>
            </w:r>
            <w:proofErr w:type="gramEnd"/>
            <w:r w:rsidRPr="00CC43B4">
              <w:rPr>
                <w:sz w:val="22"/>
                <w:szCs w:val="22"/>
              </w:rPr>
              <w:t xml:space="preserve"> района Щукино, ограниченного улицей Маршала Соколовского, улицей Расплетина, улицей Маршала Конева, улицей Маршала Мерецкова не соответствует требованиям Градостроительного кодекса Российской Федерации, имеет коррупционные признаки и направлен на легализацию </w:t>
            </w:r>
            <w:proofErr w:type="spellStart"/>
            <w:r w:rsidRPr="00CC43B4">
              <w:rPr>
                <w:sz w:val="22"/>
                <w:szCs w:val="22"/>
              </w:rPr>
              <w:t>самостроя</w:t>
            </w:r>
            <w:proofErr w:type="spellEnd"/>
            <w:r w:rsidRPr="00CC43B4">
              <w:rPr>
                <w:sz w:val="22"/>
                <w:szCs w:val="22"/>
              </w:rPr>
              <w:t xml:space="preserve"> и самовольного занятия земельного участка улично-дорожной сети площадью свыше 400 кв. м.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2. Предложить Окружной комиссии по вопросам градостроительства, землепользования и застройки при Правительстве Москвы в Северо-Западном административном округе отклонить представленный на Публичные слушания Проект корректировки </w:t>
            </w:r>
            <w:proofErr w:type="gramStart"/>
            <w:r w:rsidRPr="00CC43B4">
              <w:rPr>
                <w:sz w:val="22"/>
                <w:szCs w:val="22"/>
              </w:rPr>
              <w:t>проекта межевания территории части квартала</w:t>
            </w:r>
            <w:proofErr w:type="gramEnd"/>
            <w:r w:rsidRPr="00CC43B4">
              <w:rPr>
                <w:sz w:val="22"/>
                <w:szCs w:val="22"/>
              </w:rPr>
              <w:t xml:space="preserve"> района Щукино, ограниченного улицей Маршала Соколовского, улицей Расплетина, улицей Маршала Конева, улицей Маршала Мерецкова по основаниям, указанным в п. 1 настоящего Решения.</w:t>
            </w:r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3. </w:t>
            </w:r>
            <w:proofErr w:type="gramStart"/>
            <w:r w:rsidRPr="00CC43B4">
              <w:rPr>
                <w:sz w:val="22"/>
                <w:szCs w:val="22"/>
              </w:rPr>
              <w:t xml:space="preserve">Обратиться в правоохранительные органы с просьбой рассмотреть вероятность наличия коррупционных признаков при подготовке решений об изъятии в </w:t>
            </w:r>
            <w:r w:rsidRPr="00CC43B4">
              <w:rPr>
                <w:sz w:val="22"/>
                <w:szCs w:val="22"/>
              </w:rPr>
              <w:lastRenderedPageBreak/>
              <w:t>интересах собственников помещений в многоквартирном элитном доме по адресу: ул. Маршала Соколовского, д. 10, корп. 1 земельных участков из состава улично-дорожной сети без оплаты за изменение вида разрешенного использования и земельного налога за фактическое использование.</w:t>
            </w:r>
            <w:proofErr w:type="gramEnd"/>
          </w:p>
          <w:p w:rsidR="00A37390" w:rsidRPr="00CC43B4" w:rsidRDefault="00A37390" w:rsidP="00ED5929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4. Предложить Префектуре СЗАО г. Москвы и Государственной инспекции по </w:t>
            </w:r>
            <w:proofErr w:type="gramStart"/>
            <w:r w:rsidRPr="00CC43B4">
              <w:rPr>
                <w:sz w:val="22"/>
                <w:szCs w:val="22"/>
              </w:rPr>
              <w:t>контролю за</w:t>
            </w:r>
            <w:proofErr w:type="gramEnd"/>
            <w:r w:rsidRPr="00CC43B4">
              <w:rPr>
                <w:sz w:val="22"/>
                <w:szCs w:val="22"/>
              </w:rPr>
              <w:t xml:space="preserve"> использованием объектов недвижимости города Москвы принять необходимые меры по освобождению земельного участка улично-дорожной сети, примыкающего к земельному участку с </w:t>
            </w:r>
            <w:proofErr w:type="spellStart"/>
            <w:r w:rsidRPr="00CC43B4">
              <w:rPr>
                <w:sz w:val="22"/>
                <w:szCs w:val="22"/>
              </w:rPr>
              <w:t>кад</w:t>
            </w:r>
            <w:proofErr w:type="spellEnd"/>
            <w:r w:rsidRPr="00CC43B4">
              <w:rPr>
                <w:sz w:val="22"/>
                <w:szCs w:val="22"/>
              </w:rPr>
              <w:t>. №77:08:0009025:1711 от самовольно установленного на нем забора.</w:t>
            </w:r>
          </w:p>
          <w:p w:rsidR="008C2DDD" w:rsidRPr="00CC43B4" w:rsidRDefault="00A37390" w:rsidP="00985F5D">
            <w:pPr>
              <w:snapToGrid w:val="0"/>
              <w:jc w:val="both"/>
              <w:rPr>
                <w:sz w:val="22"/>
                <w:szCs w:val="22"/>
              </w:rPr>
            </w:pPr>
            <w:r w:rsidRPr="00CC43B4">
              <w:rPr>
                <w:sz w:val="22"/>
                <w:szCs w:val="22"/>
              </w:rPr>
              <w:t xml:space="preserve">5. </w:t>
            </w:r>
            <w:proofErr w:type="gramStart"/>
            <w:r w:rsidRPr="00CC43B4">
              <w:rPr>
                <w:sz w:val="22"/>
                <w:szCs w:val="22"/>
              </w:rPr>
              <w:t xml:space="preserve">Направить настоящее решение Мэру Москвы, в Департамент территориальных органов исполнительной власти города Москвы, Департамент городского имущества города Москвы, Государственную инспекцию по контролю за использованием объектов недвижимости города Москвы, Окружную комиссию по вопросам градостроительства, землепользования и застройки при Правительстве Москвы в Северо-Западном административном округе, Управу района Щукино, </w:t>
            </w:r>
            <w:proofErr w:type="spellStart"/>
            <w:r w:rsidRPr="00CC43B4">
              <w:rPr>
                <w:sz w:val="22"/>
                <w:szCs w:val="22"/>
              </w:rPr>
              <w:t>Хорошевскую</w:t>
            </w:r>
            <w:proofErr w:type="spellEnd"/>
            <w:r w:rsidRPr="00CC43B4">
              <w:rPr>
                <w:sz w:val="22"/>
                <w:szCs w:val="22"/>
              </w:rPr>
              <w:t xml:space="preserve"> межрайонную прокуратуру, Следственное управление Следственного комитета России по г. Москве.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D" w:rsidRPr="00CC43B4" w:rsidRDefault="00317AEB" w:rsidP="00E401A3">
            <w:pPr>
              <w:shd w:val="clear" w:color="auto" w:fill="FFFFFF"/>
              <w:tabs>
                <w:tab w:val="left" w:pos="6271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39" w:rsidRDefault="00985F5D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Публичные слушания проведены в установленном порядке в соответствии с поручением </w:t>
            </w:r>
            <w:proofErr w:type="spellStart"/>
            <w:r w:rsidR="00D33F39" w:rsidRPr="00CC43B4">
              <w:rPr>
                <w:sz w:val="22"/>
                <w:szCs w:val="22"/>
                <w:lang w:eastAsia="en-US"/>
              </w:rPr>
              <w:t>Градостроительно</w:t>
            </w:r>
            <w:proofErr w:type="spellEnd"/>
            <w:r w:rsidR="00D33F39" w:rsidRPr="00CC43B4">
              <w:rPr>
                <w:sz w:val="22"/>
                <w:szCs w:val="22"/>
                <w:lang w:eastAsia="en-US"/>
              </w:rPr>
              <w:t xml:space="preserve"> - земельной комиссии города Москвы (п.5, протокол №</w:t>
            </w:r>
            <w:r w:rsidR="00D33F39">
              <w:rPr>
                <w:sz w:val="22"/>
                <w:szCs w:val="22"/>
                <w:lang w:eastAsia="en-US"/>
              </w:rPr>
              <w:t xml:space="preserve"> </w:t>
            </w:r>
            <w:r w:rsidR="00711140">
              <w:rPr>
                <w:sz w:val="22"/>
                <w:szCs w:val="22"/>
                <w:lang w:eastAsia="en-US"/>
              </w:rPr>
              <w:t>6 от 15.03.2018</w:t>
            </w:r>
            <w:r w:rsidR="00D33F39" w:rsidRPr="00CC43B4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, которая приняла </w:t>
            </w:r>
            <w:r w:rsidR="00D33F39" w:rsidRPr="00CC43B4">
              <w:rPr>
                <w:sz w:val="22"/>
                <w:szCs w:val="22"/>
                <w:lang w:eastAsia="en-US"/>
              </w:rPr>
              <w:t>решение о целесообразности корректировки кра</w:t>
            </w:r>
            <w:r w:rsidR="00D33F39">
              <w:rPr>
                <w:sz w:val="22"/>
                <w:szCs w:val="22"/>
                <w:lang w:eastAsia="en-US"/>
              </w:rPr>
              <w:t>сных линий улично-дорожной сети на основании нижеследующих документов:</w:t>
            </w:r>
          </w:p>
          <w:p w:rsidR="00B96DE5" w:rsidRPr="00CC43B4" w:rsidRDefault="00D33F39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согласно пункту 1.6 постановления Правительства Москвы от 26.12.2017 1089-ПП «Об утверждении </w:t>
            </w:r>
            <w:r w:rsidR="00B96DE5" w:rsidRPr="00CC43B4">
              <w:rPr>
                <w:sz w:val="22"/>
                <w:szCs w:val="22"/>
                <w:lang w:eastAsia="en-US"/>
              </w:rPr>
              <w:t>Порядка подготовки, согласования и утверждения проектов межевания территории подготавливаемых в виде отдел</w:t>
            </w:r>
            <w:r>
              <w:rPr>
                <w:sz w:val="22"/>
                <w:szCs w:val="22"/>
                <w:lang w:eastAsia="en-US"/>
              </w:rPr>
              <w:t>ьного документа в городе Москве: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>Подготовка проекта межевания территории, предназначенного 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, что такие установление, изменение, отмена влекут за собой исключительно изменение границ территории общего пользования, осуществляется на основании правового акта Департамента, при наличии соответствующего решения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Градострои</w:t>
            </w:r>
            <w:proofErr w:type="spellEnd"/>
            <w:r w:rsidR="00D33F3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тельно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>-земельной комиссии города Москвы.</w:t>
            </w:r>
          </w:p>
          <w:p w:rsidR="00B96DE5" w:rsidRPr="00CC43B4" w:rsidRDefault="00D33F39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согласно статье 43 Градостроительного кодекса РФ:</w:t>
            </w:r>
          </w:p>
          <w:p w:rsidR="00B96DE5" w:rsidRPr="00CC43B4" w:rsidRDefault="00D33F39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B96DE5" w:rsidRPr="00CC43B4">
              <w:rPr>
                <w:sz w:val="22"/>
                <w:szCs w:val="22"/>
                <w:lang w:eastAsia="en-US"/>
              </w:rPr>
              <w:t xml:space="preserve">2. Подготовка проекта межевания территории осуществляется </w:t>
            </w:r>
            <w:proofErr w:type="gramStart"/>
            <w:r w:rsidR="00B96DE5" w:rsidRPr="00CC43B4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="00B96DE5" w:rsidRPr="00CC43B4">
              <w:rPr>
                <w:sz w:val="22"/>
                <w:szCs w:val="22"/>
                <w:lang w:eastAsia="en-US"/>
              </w:rPr>
              <w:t>: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1) определения местоположения границ образуемых и изменяемых земельных участков;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 xml:space="preserve"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</w:t>
            </w:r>
            <w:r w:rsidRPr="00CC43B4">
              <w:rPr>
                <w:sz w:val="22"/>
                <w:szCs w:val="22"/>
                <w:lang w:eastAsia="en-US"/>
              </w:rPr>
              <w:lastRenderedPageBreak/>
              <w:t>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влекут за собой исключительно изменение границ территории общего пользования.</w:t>
            </w:r>
          </w:p>
          <w:p w:rsidR="00B96DE5" w:rsidRPr="00CC43B4" w:rsidRDefault="00D33F39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B96DE5" w:rsidRPr="00CC43B4">
              <w:rPr>
                <w:sz w:val="22"/>
                <w:szCs w:val="22"/>
                <w:lang w:eastAsia="en-US"/>
              </w:rPr>
              <w:t xml:space="preserve">12. </w:t>
            </w:r>
            <w:proofErr w:type="gramStart"/>
            <w:r w:rsidR="00B96DE5" w:rsidRPr="00CC43B4">
              <w:rPr>
                <w:sz w:val="22"/>
                <w:szCs w:val="22"/>
                <w:lang w:eastAsia="en-US"/>
              </w:rPr>
              <w:t xml:space="preserve"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</w:t>
            </w:r>
            <w:proofErr w:type="spellStart"/>
            <w:r w:rsidR="00B96DE5" w:rsidRPr="00CC43B4">
              <w:rPr>
                <w:sz w:val="22"/>
                <w:szCs w:val="22"/>
                <w:lang w:eastAsia="en-US"/>
              </w:rPr>
              <w:t>предусмат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B96DE5" w:rsidRPr="00CC43B4">
              <w:rPr>
                <w:sz w:val="22"/>
                <w:szCs w:val="22"/>
                <w:lang w:eastAsia="en-US"/>
              </w:rPr>
              <w:t>ривается</w:t>
            </w:r>
            <w:proofErr w:type="spellEnd"/>
            <w:proofErr w:type="gramEnd"/>
            <w:r w:rsidR="00B96DE5" w:rsidRPr="00CC43B4">
              <w:rPr>
                <w:sz w:val="22"/>
                <w:szCs w:val="22"/>
                <w:lang w:eastAsia="en-US"/>
              </w:rPr>
              <w:t xml:space="preserve">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На основани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вышеизложенного корректировка проекта межевания территории части квартала района Щукино, ограниченного ул. Маршала Соколовского, ул. Расплетина, ул. Маршала Конева, ул. Маршала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Мерецкого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выполнен в соответствии с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ГрК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РФ виде отдельного документа в части установления, изменения, отмены красных линий, которые влекут за собой исключительно изменение границ территории общего пользования и выполнен на основании правового акта Департамента, при наличии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соответст</w:t>
            </w:r>
            <w:r w:rsidR="00D33F39"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вующего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решения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Градостроительно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>-земельной коми</w:t>
            </w:r>
            <w:r w:rsidR="00D33F39">
              <w:rPr>
                <w:sz w:val="22"/>
                <w:szCs w:val="22"/>
                <w:lang w:eastAsia="en-US"/>
              </w:rPr>
              <w:t>ссии города Москвы. (26.12.2017 №</w:t>
            </w:r>
            <w:r w:rsidRPr="00CC43B4">
              <w:rPr>
                <w:sz w:val="22"/>
                <w:szCs w:val="22"/>
                <w:lang w:eastAsia="en-US"/>
              </w:rPr>
              <w:t xml:space="preserve"> 1089-ПП </w:t>
            </w:r>
            <w:r w:rsidR="00D33F39">
              <w:rPr>
                <w:sz w:val="22"/>
                <w:szCs w:val="22"/>
                <w:lang w:eastAsia="en-US"/>
              </w:rPr>
              <w:t>«</w:t>
            </w:r>
            <w:r w:rsidRPr="00CC43B4">
              <w:rPr>
                <w:sz w:val="22"/>
                <w:szCs w:val="22"/>
                <w:lang w:eastAsia="en-US"/>
              </w:rPr>
              <w:t xml:space="preserve">Об </w:t>
            </w:r>
            <w:proofErr w:type="spellStart"/>
            <w:proofErr w:type="gramStart"/>
            <w:r w:rsidRPr="00CC43B4">
              <w:rPr>
                <w:sz w:val="22"/>
                <w:szCs w:val="22"/>
                <w:lang w:eastAsia="en-US"/>
              </w:rPr>
              <w:t>утвержде</w:t>
            </w:r>
            <w:r w:rsidR="00D33F39"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нии</w:t>
            </w:r>
            <w:proofErr w:type="spellEnd"/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Порядка подготовки, согласования и утверждения проектов межевания территории подготавливаемых в виде отдельного документа в городе Москве.)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C43B4">
              <w:rPr>
                <w:sz w:val="22"/>
                <w:szCs w:val="22"/>
                <w:lang w:eastAsia="en-US"/>
              </w:rPr>
              <w:t xml:space="preserve">Согласно вышеуказанному проекту межевания, корректировка земельного участка заключается, в части изменении  красных линий уличено-дорожной сети, которые влекут  за собой исключительно изменение границ территории общего </w:t>
            </w:r>
            <w:r w:rsidRPr="00CC43B4">
              <w:rPr>
                <w:sz w:val="22"/>
                <w:szCs w:val="22"/>
                <w:lang w:eastAsia="en-US"/>
              </w:rPr>
              <w:lastRenderedPageBreak/>
              <w:t>пользования с формированием единого земельного участка за жилым домом по адресу: ул. Ма</w:t>
            </w:r>
            <w:r w:rsidR="00D33F39">
              <w:rPr>
                <w:sz w:val="22"/>
                <w:szCs w:val="22"/>
                <w:lang w:eastAsia="en-US"/>
              </w:rPr>
              <w:t>ршала Соколовского, д. 10, к. 1</w:t>
            </w:r>
            <w:r w:rsidRPr="00CC43B4">
              <w:rPr>
                <w:sz w:val="22"/>
                <w:szCs w:val="22"/>
                <w:lang w:eastAsia="en-US"/>
              </w:rPr>
              <w:t>, так как с 1999 г. данный участок по фактическому использованию не являет</w:t>
            </w:r>
            <w:r w:rsidR="00644B12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ся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территории общего пользования, по сегодняшний день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обслуживается выше</w:t>
            </w:r>
            <w:r w:rsidR="00644B12"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 xml:space="preserve">указанным домом, все </w:t>
            </w:r>
            <w:proofErr w:type="gramStart"/>
            <w:r w:rsidRPr="00CC43B4">
              <w:rPr>
                <w:sz w:val="22"/>
                <w:szCs w:val="22"/>
                <w:lang w:eastAsia="en-US"/>
              </w:rPr>
              <w:t>объекты</w:t>
            </w:r>
            <w:proofErr w:type="gramEnd"/>
            <w:r w:rsidRPr="00CC43B4">
              <w:rPr>
                <w:sz w:val="22"/>
                <w:szCs w:val="22"/>
                <w:lang w:eastAsia="en-US"/>
              </w:rPr>
              <w:t xml:space="preserve"> находящиеся на данной территории включая, забор являются в комплексе целостным градоформирующим 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объек</w:t>
            </w:r>
            <w:proofErr w:type="spellEnd"/>
            <w:r w:rsidR="00644B12"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том города и не препятствуют транспорт</w:t>
            </w:r>
            <w:r w:rsidR="00644B12">
              <w:rPr>
                <w:sz w:val="22"/>
                <w:szCs w:val="22"/>
                <w:lang w:eastAsia="en-US"/>
              </w:rPr>
              <w:t>-</w:t>
            </w:r>
            <w:r w:rsidRPr="00CC43B4">
              <w:rPr>
                <w:sz w:val="22"/>
                <w:szCs w:val="22"/>
                <w:lang w:eastAsia="en-US"/>
              </w:rPr>
              <w:t>но-пешеходным связям города.</w:t>
            </w:r>
          </w:p>
          <w:p w:rsidR="00B96DE5" w:rsidRPr="00CC43B4" w:rsidRDefault="00644B12" w:rsidP="00035B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согласно статье 234 ГК РФ </w:t>
            </w:r>
            <w:proofErr w:type="spellStart"/>
            <w:r>
              <w:rPr>
                <w:sz w:val="22"/>
                <w:szCs w:val="22"/>
                <w:lang w:eastAsia="en-US"/>
              </w:rPr>
              <w:t>приобретательная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давность:</w:t>
            </w:r>
          </w:p>
          <w:p w:rsidR="00B96DE5" w:rsidRPr="00CC43B4" w:rsidRDefault="00B96DE5" w:rsidP="00035B18">
            <w:pPr>
              <w:jc w:val="both"/>
              <w:rPr>
                <w:sz w:val="22"/>
                <w:szCs w:val="22"/>
                <w:lang w:eastAsia="en-US"/>
              </w:rPr>
            </w:pPr>
            <w:r w:rsidRPr="00CC43B4">
              <w:rPr>
                <w:sz w:val="22"/>
                <w:szCs w:val="22"/>
                <w:lang w:eastAsia="en-US"/>
              </w:rPr>
              <w:t>1. Лицо - 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 в течение пятнадцати лет либо иным имуществом в течение пяти лет, приобретает право собственности на это имущество (</w:t>
            </w:r>
            <w:proofErr w:type="spellStart"/>
            <w:r w:rsidRPr="00CC43B4">
              <w:rPr>
                <w:sz w:val="22"/>
                <w:szCs w:val="22"/>
                <w:lang w:eastAsia="en-US"/>
              </w:rPr>
              <w:t>приобретательная</w:t>
            </w:r>
            <w:proofErr w:type="spellEnd"/>
            <w:r w:rsidRPr="00CC43B4">
              <w:rPr>
                <w:sz w:val="22"/>
                <w:szCs w:val="22"/>
                <w:lang w:eastAsia="en-US"/>
              </w:rPr>
              <w:t xml:space="preserve"> давность).</w:t>
            </w:r>
          </w:p>
          <w:p w:rsidR="008C2DDD" w:rsidRPr="00CC43B4" w:rsidRDefault="008C2DDD" w:rsidP="00035B1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43B4" w:rsidRDefault="00CC43B4" w:rsidP="00F100F2">
      <w:pPr>
        <w:suppressAutoHyphens/>
        <w:jc w:val="both"/>
        <w:rPr>
          <w:b/>
          <w:lang w:eastAsia="ar-SA"/>
        </w:rPr>
      </w:pPr>
    </w:p>
    <w:p w:rsidR="00F100F2" w:rsidRPr="00C014E0" w:rsidRDefault="00F100F2" w:rsidP="00F100F2">
      <w:pPr>
        <w:suppressAutoHyphens/>
        <w:jc w:val="both"/>
        <w:rPr>
          <w:sz w:val="26"/>
          <w:szCs w:val="26"/>
          <w:lang w:eastAsia="ar-SA"/>
        </w:rPr>
      </w:pPr>
      <w:r w:rsidRPr="00C014E0">
        <w:rPr>
          <w:b/>
          <w:sz w:val="26"/>
          <w:szCs w:val="26"/>
          <w:lang w:eastAsia="ar-SA"/>
        </w:rPr>
        <w:t>Выводы и рекомендации Комиссии по «Корректировке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Мерецкова»:</w:t>
      </w:r>
    </w:p>
    <w:p w:rsidR="00F100F2" w:rsidRPr="00C014E0" w:rsidRDefault="00F100F2" w:rsidP="00F100F2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C014E0">
        <w:rPr>
          <w:sz w:val="26"/>
          <w:szCs w:val="26"/>
          <w:lang w:eastAsia="ar-SA"/>
        </w:rPr>
        <w:t>1) Считать публичные слушания по «Корректировке проекта межевания части квартала района Щукино, ограниченного улицей Маршала Соколовского, улицей Расплетина, улицей Маршала Конева, улицей Маршала Мерецкова» состоявшимися и проведенными в соответствии с действующим градостроительным законодательством;</w:t>
      </w:r>
    </w:p>
    <w:p w:rsidR="00F100F2" w:rsidRPr="00C014E0" w:rsidRDefault="00F100F2" w:rsidP="00F100F2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C014E0">
        <w:rPr>
          <w:sz w:val="26"/>
          <w:szCs w:val="26"/>
          <w:lang w:eastAsia="ar-SA"/>
        </w:rPr>
        <w:t>2) Рекомендовать разработчику рассмотреть предложения и замечания, поступившие в ходе проведения публичных слушаний.</w:t>
      </w: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4D53D5" w:rsidRDefault="004D53D5" w:rsidP="004D53D5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Члены комиссии (оригинал документа </w:t>
      </w:r>
      <w:proofErr w:type="gramStart"/>
      <w:r>
        <w:rPr>
          <w:i/>
          <w:color w:val="000000" w:themeColor="text1"/>
        </w:rPr>
        <w:t>подписан и размещен</w:t>
      </w:r>
      <w:proofErr w:type="gramEnd"/>
      <w:r>
        <w:rPr>
          <w:i/>
          <w:color w:val="000000" w:themeColor="text1"/>
        </w:rPr>
        <w:t xml:space="preserve"> на официальном сайте префектуры СЗАО: </w:t>
      </w:r>
      <w:hyperlink r:id="rId8" w:history="1">
        <w:r>
          <w:rPr>
            <w:rStyle w:val="ad"/>
            <w:rFonts w:eastAsia="Calibri"/>
            <w:i/>
          </w:rPr>
          <w:t>www.szao.mos.ru</w:t>
        </w:r>
      </w:hyperlink>
      <w:r>
        <w:rPr>
          <w:i/>
          <w:color w:val="000000" w:themeColor="text1"/>
        </w:rPr>
        <w:t>)</w:t>
      </w: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B24D91" w:rsidRDefault="00B24D91" w:rsidP="00F100F2">
      <w:pPr>
        <w:suppressAutoHyphens/>
        <w:ind w:firstLine="708"/>
        <w:jc w:val="both"/>
        <w:rPr>
          <w:lang w:eastAsia="ar-SA"/>
        </w:rPr>
      </w:pPr>
    </w:p>
    <w:p w:rsidR="004D53D5" w:rsidRDefault="004D53D5" w:rsidP="00F100F2">
      <w:pPr>
        <w:suppressAutoHyphens/>
        <w:ind w:firstLine="708"/>
        <w:jc w:val="both"/>
        <w:rPr>
          <w:lang w:eastAsia="ar-SA"/>
        </w:rPr>
      </w:pPr>
      <w:bookmarkStart w:id="0" w:name="_GoBack"/>
      <w:bookmarkEnd w:id="0"/>
    </w:p>
    <w:p w:rsidR="00B24D91" w:rsidRPr="003B0349" w:rsidRDefault="00B24D91" w:rsidP="00B24D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Особое мнение</w:t>
      </w:r>
      <w:r w:rsidRPr="003B0349">
        <w:rPr>
          <w:b/>
          <w:sz w:val="26"/>
          <w:szCs w:val="26"/>
        </w:rPr>
        <w:t xml:space="preserve"> </w:t>
      </w:r>
    </w:p>
    <w:p w:rsidR="00B24D91" w:rsidRPr="003B0349" w:rsidRDefault="00B24D91" w:rsidP="00B24D91">
      <w:pPr>
        <w:jc w:val="center"/>
        <w:rPr>
          <w:b/>
          <w:sz w:val="26"/>
          <w:szCs w:val="26"/>
        </w:rPr>
      </w:pPr>
      <w:r w:rsidRPr="003B0349">
        <w:rPr>
          <w:b/>
          <w:sz w:val="26"/>
          <w:szCs w:val="26"/>
        </w:rPr>
        <w:t xml:space="preserve">Главы муниципального округа Щукино в городе Москве </w:t>
      </w:r>
    </w:p>
    <w:p w:rsidR="00B24D91" w:rsidRPr="003B0349" w:rsidRDefault="00B24D91" w:rsidP="00B24D91">
      <w:pPr>
        <w:jc w:val="center"/>
        <w:rPr>
          <w:b/>
          <w:sz w:val="26"/>
          <w:szCs w:val="26"/>
        </w:rPr>
      </w:pPr>
      <w:r w:rsidRPr="003B0349">
        <w:rPr>
          <w:b/>
          <w:sz w:val="26"/>
          <w:szCs w:val="26"/>
        </w:rPr>
        <w:t xml:space="preserve">по итогам </w:t>
      </w:r>
      <w:proofErr w:type="gramStart"/>
      <w:r w:rsidRPr="003B0349">
        <w:rPr>
          <w:b/>
          <w:sz w:val="26"/>
          <w:szCs w:val="26"/>
        </w:rPr>
        <w:t>проведенных</w:t>
      </w:r>
      <w:proofErr w:type="gramEnd"/>
      <w:r w:rsidRPr="003B0349">
        <w:rPr>
          <w:b/>
          <w:sz w:val="26"/>
          <w:szCs w:val="26"/>
        </w:rPr>
        <w:t xml:space="preserve"> сентябре-октябре 2018 г. в районе Щукино </w:t>
      </w:r>
    </w:p>
    <w:p w:rsidR="00B24D91" w:rsidRPr="003B0349" w:rsidRDefault="00B24D91" w:rsidP="00B24D91">
      <w:pPr>
        <w:jc w:val="center"/>
        <w:rPr>
          <w:b/>
          <w:sz w:val="26"/>
          <w:szCs w:val="26"/>
        </w:rPr>
      </w:pPr>
      <w:r w:rsidRPr="003B0349">
        <w:rPr>
          <w:b/>
          <w:sz w:val="26"/>
          <w:szCs w:val="26"/>
        </w:rPr>
        <w:t>Публичных слушаний</w:t>
      </w:r>
    </w:p>
    <w:p w:rsidR="00B24D91" w:rsidRPr="00DA4A21" w:rsidRDefault="00B24D91" w:rsidP="00B24D91">
      <w:pPr>
        <w:rPr>
          <w:sz w:val="26"/>
          <w:szCs w:val="26"/>
        </w:rPr>
      </w:pPr>
    </w:p>
    <w:p w:rsidR="00B24D91" w:rsidRPr="003B0349" w:rsidRDefault="00B24D91" w:rsidP="00B24D91">
      <w:pPr>
        <w:spacing w:before="1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3B0349">
        <w:rPr>
          <w:sz w:val="26"/>
          <w:szCs w:val="26"/>
          <w:u w:val="single"/>
        </w:rPr>
        <w:t xml:space="preserve">По Корректировке </w:t>
      </w:r>
      <w:proofErr w:type="gramStart"/>
      <w:r w:rsidRPr="003B0349">
        <w:rPr>
          <w:sz w:val="26"/>
          <w:szCs w:val="26"/>
          <w:u w:val="single"/>
        </w:rPr>
        <w:t>Проекта межевания территории части квартала</w:t>
      </w:r>
      <w:proofErr w:type="gramEnd"/>
      <w:r w:rsidRPr="003B0349">
        <w:rPr>
          <w:sz w:val="26"/>
          <w:szCs w:val="26"/>
          <w:u w:val="single"/>
        </w:rPr>
        <w:t xml:space="preserve"> района Щукино, ограниченного улицей Маршала Соколовского</w:t>
      </w:r>
      <w:r>
        <w:rPr>
          <w:sz w:val="26"/>
          <w:szCs w:val="26"/>
          <w:u w:val="single"/>
        </w:rPr>
        <w:t>, улицей Ра</w:t>
      </w:r>
      <w:r w:rsidRPr="003B0349">
        <w:rPr>
          <w:sz w:val="26"/>
          <w:szCs w:val="26"/>
          <w:u w:val="single"/>
        </w:rPr>
        <w:t>сплетина, улицей Маршала Конева, улицей Маршала Мерецкова.</w:t>
      </w:r>
    </w:p>
    <w:p w:rsidR="00B24D91" w:rsidRPr="00DA4A21" w:rsidRDefault="00B24D91" w:rsidP="00B24D91">
      <w:pPr>
        <w:jc w:val="both"/>
        <w:rPr>
          <w:sz w:val="26"/>
          <w:szCs w:val="26"/>
        </w:rPr>
      </w:pPr>
      <w:r w:rsidRPr="00DA4A21">
        <w:rPr>
          <w:sz w:val="26"/>
          <w:szCs w:val="26"/>
        </w:rPr>
        <w:tab/>
        <w:t>Собрание участников Публичных слушаний</w:t>
      </w:r>
      <w:r>
        <w:rPr>
          <w:sz w:val="26"/>
          <w:szCs w:val="26"/>
        </w:rPr>
        <w:t xml:space="preserve"> </w:t>
      </w:r>
      <w:r w:rsidRPr="00DA4A21">
        <w:rPr>
          <w:sz w:val="26"/>
          <w:szCs w:val="26"/>
        </w:rPr>
        <w:t xml:space="preserve">проведено одновременно с Собраниями по двум другим </w:t>
      </w:r>
      <w:r>
        <w:rPr>
          <w:sz w:val="26"/>
          <w:szCs w:val="26"/>
        </w:rPr>
        <w:t xml:space="preserve">адресам, чем </w:t>
      </w:r>
      <w:r w:rsidRPr="00DA4A21">
        <w:rPr>
          <w:sz w:val="26"/>
          <w:szCs w:val="26"/>
        </w:rPr>
        <w:t>наруш</w:t>
      </w:r>
      <w:r>
        <w:rPr>
          <w:sz w:val="26"/>
          <w:szCs w:val="26"/>
        </w:rPr>
        <w:t>ается норма, установленная п. 5 ст. 2 Градостроительного кодекса РФ</w:t>
      </w:r>
      <w:r w:rsidRPr="00DA4A21">
        <w:rPr>
          <w:sz w:val="26"/>
          <w:szCs w:val="26"/>
        </w:rPr>
        <w:t>.</w:t>
      </w:r>
    </w:p>
    <w:p w:rsidR="00B24D91" w:rsidRPr="00DA4A21" w:rsidRDefault="00B24D91" w:rsidP="00B24D91">
      <w:pPr>
        <w:ind w:firstLine="708"/>
        <w:jc w:val="both"/>
        <w:rPr>
          <w:sz w:val="26"/>
          <w:szCs w:val="26"/>
        </w:rPr>
      </w:pPr>
      <w:r w:rsidRPr="00DA4A21">
        <w:rPr>
          <w:sz w:val="26"/>
          <w:szCs w:val="26"/>
        </w:rPr>
        <w:t>Собрание участников Публичных слушаний бы</w:t>
      </w:r>
      <w:r>
        <w:rPr>
          <w:sz w:val="26"/>
          <w:szCs w:val="26"/>
        </w:rPr>
        <w:t>ло проведено неизвестными лицами</w:t>
      </w:r>
      <w:r w:rsidRPr="00DA4A21">
        <w:rPr>
          <w:sz w:val="26"/>
          <w:szCs w:val="26"/>
        </w:rPr>
        <w:t>, не предъявившими свои полномочия.</w:t>
      </w:r>
    </w:p>
    <w:p w:rsidR="00B24D91" w:rsidRPr="00DA4A21" w:rsidRDefault="00B24D91" w:rsidP="00B24D91">
      <w:pPr>
        <w:jc w:val="both"/>
        <w:rPr>
          <w:sz w:val="26"/>
          <w:szCs w:val="26"/>
        </w:rPr>
      </w:pPr>
      <w:r w:rsidRPr="00DA4A21">
        <w:rPr>
          <w:sz w:val="26"/>
          <w:szCs w:val="26"/>
        </w:rPr>
        <w:tab/>
        <w:t xml:space="preserve">Вынесенные на Публичные слушания предложения не соответствуют </w:t>
      </w:r>
      <w:r>
        <w:rPr>
          <w:sz w:val="26"/>
          <w:szCs w:val="26"/>
        </w:rPr>
        <w:t>Градостроительному кодексу РФ</w:t>
      </w:r>
      <w:r w:rsidRPr="00DA4A21">
        <w:rPr>
          <w:sz w:val="26"/>
          <w:szCs w:val="26"/>
        </w:rPr>
        <w:t>, которым не допускается изменение границ линейного объекта УДС, установленного в ходе проведения Публичных</w:t>
      </w:r>
      <w:r>
        <w:rPr>
          <w:sz w:val="26"/>
          <w:szCs w:val="26"/>
        </w:rPr>
        <w:t xml:space="preserve"> слушаний по проекту планировки,</w:t>
      </w:r>
      <w:r w:rsidRPr="00DA4A21">
        <w:rPr>
          <w:sz w:val="26"/>
          <w:szCs w:val="26"/>
        </w:rPr>
        <w:t xml:space="preserve"> утвержденного соответствующим правовым актом, без проведения Публичных слушаний по Проекту внесения изменений в ранее утвержденный проект планировки.</w:t>
      </w:r>
    </w:p>
    <w:p w:rsidR="00B24D91" w:rsidRPr="00DA4A21" w:rsidRDefault="00B24D91" w:rsidP="00B24D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По факту произошла легализация</w:t>
      </w:r>
      <w:r w:rsidRPr="00DA4A21">
        <w:rPr>
          <w:sz w:val="26"/>
          <w:szCs w:val="26"/>
        </w:rPr>
        <w:t xml:space="preserve"> за счет средств бюджета Москвы </w:t>
      </w:r>
      <w:proofErr w:type="spellStart"/>
      <w:r w:rsidRPr="00DA4A21">
        <w:rPr>
          <w:sz w:val="26"/>
          <w:szCs w:val="26"/>
        </w:rPr>
        <w:t>самозахвата</w:t>
      </w:r>
      <w:proofErr w:type="spellEnd"/>
      <w:r w:rsidRPr="00DA4A21">
        <w:rPr>
          <w:sz w:val="26"/>
          <w:szCs w:val="26"/>
        </w:rPr>
        <w:t xml:space="preserve"> участка УДС без внесения соответствующей платы в бюджет Москвы за изменение назначения земельного участка и налога за землю за последние три года.</w:t>
      </w:r>
    </w:p>
    <w:p w:rsidR="00B24D91" w:rsidRPr="00DA4A21" w:rsidRDefault="00B24D91" w:rsidP="00B24D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Публичные слушания считаю не состоявшимися в связи с нарушением порядка их проведения.</w:t>
      </w:r>
    </w:p>
    <w:p w:rsidR="00B24D91" w:rsidRPr="00DA4A21" w:rsidRDefault="00B24D91" w:rsidP="00B24D91">
      <w:pPr>
        <w:jc w:val="both"/>
        <w:rPr>
          <w:sz w:val="26"/>
          <w:szCs w:val="26"/>
        </w:rPr>
      </w:pPr>
    </w:p>
    <w:p w:rsidR="00B24D91" w:rsidRDefault="00B24D91" w:rsidP="00E55267">
      <w:pPr>
        <w:jc w:val="both"/>
        <w:rPr>
          <w:sz w:val="26"/>
          <w:szCs w:val="26"/>
        </w:rPr>
      </w:pPr>
      <w:r w:rsidRPr="00DA4A21">
        <w:rPr>
          <w:sz w:val="26"/>
          <w:szCs w:val="26"/>
        </w:rPr>
        <w:tab/>
      </w:r>
      <w:r w:rsidRPr="00DA4A21">
        <w:rPr>
          <w:sz w:val="26"/>
          <w:szCs w:val="26"/>
        </w:rPr>
        <w:tab/>
      </w:r>
      <w:r w:rsidR="00E55267">
        <w:rPr>
          <w:color w:val="000000" w:themeColor="text1"/>
          <w:lang w:eastAsia="ar-SA"/>
        </w:rPr>
        <w:t>(</w:t>
      </w:r>
      <w:r w:rsidR="00E55267">
        <w:rPr>
          <w:i/>
          <w:color w:val="000000" w:themeColor="text1"/>
          <w:sz w:val="24"/>
        </w:rPr>
        <w:t>оригинал документа подписан</w:t>
      </w:r>
      <w:r w:rsidR="00E55267">
        <w:rPr>
          <w:color w:val="000000" w:themeColor="text1"/>
          <w:lang w:eastAsia="ar-SA"/>
        </w:rPr>
        <w:t>)</w:t>
      </w:r>
      <w:r w:rsidR="00E55267">
        <w:rPr>
          <w:sz w:val="26"/>
          <w:szCs w:val="26"/>
        </w:rPr>
        <w:tab/>
      </w:r>
      <w:r w:rsidRPr="00DA4A21">
        <w:rPr>
          <w:sz w:val="26"/>
          <w:szCs w:val="26"/>
        </w:rPr>
        <w:tab/>
      </w:r>
      <w:r w:rsidRPr="00DA4A21">
        <w:rPr>
          <w:sz w:val="26"/>
          <w:szCs w:val="26"/>
        </w:rPr>
        <w:tab/>
        <w:t>А.В. Гребенник</w:t>
      </w:r>
    </w:p>
    <w:p w:rsidR="00B24D91" w:rsidRPr="00F100F2" w:rsidRDefault="00B24D91" w:rsidP="00F100F2">
      <w:pPr>
        <w:suppressAutoHyphens/>
        <w:ind w:firstLine="708"/>
        <w:jc w:val="both"/>
        <w:rPr>
          <w:rFonts w:cs="Tahoma"/>
          <w:i/>
          <w:color w:val="000000"/>
          <w:lang w:eastAsia="ar-SA"/>
        </w:rPr>
      </w:pPr>
    </w:p>
    <w:sectPr w:rsidR="00B24D91" w:rsidRPr="00F100F2" w:rsidSect="0029091D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EF" w:rsidRDefault="00E27DEF" w:rsidP="00CC43B4">
      <w:r>
        <w:separator/>
      </w:r>
    </w:p>
  </w:endnote>
  <w:endnote w:type="continuationSeparator" w:id="0">
    <w:p w:rsidR="00E27DEF" w:rsidRDefault="00E27DEF" w:rsidP="00CC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20"/>
      <w:docPartObj>
        <w:docPartGallery w:val="Page Numbers (Bottom of Page)"/>
        <w:docPartUnique/>
      </w:docPartObj>
    </w:sdtPr>
    <w:sdtEndPr/>
    <w:sdtContent>
      <w:p w:rsidR="00CC43B4" w:rsidRDefault="00CC43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D5">
          <w:rPr>
            <w:noProof/>
          </w:rPr>
          <w:t>10</w:t>
        </w:r>
        <w:r>
          <w:fldChar w:fldCharType="end"/>
        </w:r>
      </w:p>
    </w:sdtContent>
  </w:sdt>
  <w:p w:rsidR="00CC43B4" w:rsidRDefault="00CC43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EF" w:rsidRDefault="00E27DEF" w:rsidP="00CC43B4">
      <w:r>
        <w:separator/>
      </w:r>
    </w:p>
  </w:footnote>
  <w:footnote w:type="continuationSeparator" w:id="0">
    <w:p w:rsidR="00E27DEF" w:rsidRDefault="00E27DEF" w:rsidP="00CC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BB9"/>
    <w:multiLevelType w:val="hybridMultilevel"/>
    <w:tmpl w:val="D11CC4A8"/>
    <w:lvl w:ilvl="0" w:tplc="835A967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E4310"/>
    <w:multiLevelType w:val="hybridMultilevel"/>
    <w:tmpl w:val="02D2A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F6C0A"/>
    <w:multiLevelType w:val="hybridMultilevel"/>
    <w:tmpl w:val="D11CC4A8"/>
    <w:lvl w:ilvl="0" w:tplc="835A967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E2"/>
    <w:rsid w:val="00000EB1"/>
    <w:rsid w:val="000103D4"/>
    <w:rsid w:val="00023B15"/>
    <w:rsid w:val="00035B18"/>
    <w:rsid w:val="000A5E26"/>
    <w:rsid w:val="000D6CB4"/>
    <w:rsid w:val="000E3854"/>
    <w:rsid w:val="000F3F9B"/>
    <w:rsid w:val="00106863"/>
    <w:rsid w:val="001128FE"/>
    <w:rsid w:val="00114E6A"/>
    <w:rsid w:val="001352B7"/>
    <w:rsid w:val="00146B1C"/>
    <w:rsid w:val="00153675"/>
    <w:rsid w:val="00161C68"/>
    <w:rsid w:val="00180B19"/>
    <w:rsid w:val="0021118A"/>
    <w:rsid w:val="00245DAD"/>
    <w:rsid w:val="002A0F9D"/>
    <w:rsid w:val="002A4311"/>
    <w:rsid w:val="002D2F5E"/>
    <w:rsid w:val="0031404F"/>
    <w:rsid w:val="00317AEB"/>
    <w:rsid w:val="00354559"/>
    <w:rsid w:val="003558A2"/>
    <w:rsid w:val="00373348"/>
    <w:rsid w:val="003933A5"/>
    <w:rsid w:val="003B4595"/>
    <w:rsid w:val="003C79EE"/>
    <w:rsid w:val="003D1A30"/>
    <w:rsid w:val="004005E3"/>
    <w:rsid w:val="00420CCB"/>
    <w:rsid w:val="00427D03"/>
    <w:rsid w:val="0045658F"/>
    <w:rsid w:val="004A48F8"/>
    <w:rsid w:val="004D53D5"/>
    <w:rsid w:val="00513FCA"/>
    <w:rsid w:val="005206A5"/>
    <w:rsid w:val="00535B85"/>
    <w:rsid w:val="005915DE"/>
    <w:rsid w:val="00597B3E"/>
    <w:rsid w:val="005A062A"/>
    <w:rsid w:val="005B3C3C"/>
    <w:rsid w:val="005D0B6A"/>
    <w:rsid w:val="00617A00"/>
    <w:rsid w:val="00635774"/>
    <w:rsid w:val="00635811"/>
    <w:rsid w:val="00644B12"/>
    <w:rsid w:val="006641EB"/>
    <w:rsid w:val="0066463E"/>
    <w:rsid w:val="006C2402"/>
    <w:rsid w:val="006C381F"/>
    <w:rsid w:val="006C7457"/>
    <w:rsid w:val="00711140"/>
    <w:rsid w:val="007240B3"/>
    <w:rsid w:val="00742291"/>
    <w:rsid w:val="0078212E"/>
    <w:rsid w:val="007B3DAE"/>
    <w:rsid w:val="007E399A"/>
    <w:rsid w:val="008101C1"/>
    <w:rsid w:val="00860F6D"/>
    <w:rsid w:val="00883CC0"/>
    <w:rsid w:val="008C19DF"/>
    <w:rsid w:val="008C1D1A"/>
    <w:rsid w:val="008C2DDD"/>
    <w:rsid w:val="008D7B9F"/>
    <w:rsid w:val="008F2D98"/>
    <w:rsid w:val="00917AED"/>
    <w:rsid w:val="009611AA"/>
    <w:rsid w:val="0096399F"/>
    <w:rsid w:val="00985F5D"/>
    <w:rsid w:val="009A6A19"/>
    <w:rsid w:val="009D2E62"/>
    <w:rsid w:val="009D373B"/>
    <w:rsid w:val="009F3B20"/>
    <w:rsid w:val="00A241B7"/>
    <w:rsid w:val="00A37390"/>
    <w:rsid w:val="00A37790"/>
    <w:rsid w:val="00A40A22"/>
    <w:rsid w:val="00A40EB5"/>
    <w:rsid w:val="00AC1542"/>
    <w:rsid w:val="00AD3BE2"/>
    <w:rsid w:val="00AF1AC4"/>
    <w:rsid w:val="00B24D91"/>
    <w:rsid w:val="00B33218"/>
    <w:rsid w:val="00B81A7A"/>
    <w:rsid w:val="00B96DE5"/>
    <w:rsid w:val="00B97279"/>
    <w:rsid w:val="00BE440E"/>
    <w:rsid w:val="00C014E0"/>
    <w:rsid w:val="00C06CE3"/>
    <w:rsid w:val="00C43B81"/>
    <w:rsid w:val="00C4692C"/>
    <w:rsid w:val="00CC0D46"/>
    <w:rsid w:val="00CC43B4"/>
    <w:rsid w:val="00CD1206"/>
    <w:rsid w:val="00CF3DCD"/>
    <w:rsid w:val="00D33F39"/>
    <w:rsid w:val="00D370E7"/>
    <w:rsid w:val="00D52A50"/>
    <w:rsid w:val="00D67C35"/>
    <w:rsid w:val="00DA3A53"/>
    <w:rsid w:val="00DB1A7F"/>
    <w:rsid w:val="00DC3B15"/>
    <w:rsid w:val="00DD1A1E"/>
    <w:rsid w:val="00DE3A33"/>
    <w:rsid w:val="00E02C13"/>
    <w:rsid w:val="00E268E9"/>
    <w:rsid w:val="00E27DEF"/>
    <w:rsid w:val="00E54BEA"/>
    <w:rsid w:val="00E55267"/>
    <w:rsid w:val="00E62196"/>
    <w:rsid w:val="00E62F70"/>
    <w:rsid w:val="00EA100B"/>
    <w:rsid w:val="00EC272A"/>
    <w:rsid w:val="00ED5929"/>
    <w:rsid w:val="00EE3C19"/>
    <w:rsid w:val="00EE637F"/>
    <w:rsid w:val="00EF2CE9"/>
    <w:rsid w:val="00F100F2"/>
    <w:rsid w:val="00F1467B"/>
    <w:rsid w:val="00F21B86"/>
    <w:rsid w:val="00F70FD5"/>
    <w:rsid w:val="00F756D9"/>
    <w:rsid w:val="00FA6518"/>
    <w:rsid w:val="00FF0C1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AD3BE2"/>
    <w:pPr>
      <w:outlineLvl w:val="0"/>
    </w:pPr>
    <w:rPr>
      <w:rFonts w:ascii="Arial" w:eastAsia="Calibri" w:hAnsi="Arial" w:cs="Arial"/>
      <w:b/>
      <w:bCs/>
      <w:color w:val="14191A"/>
      <w:kern w:val="36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E2"/>
    <w:rPr>
      <w:rFonts w:ascii="Arial" w:eastAsia="Calibri" w:hAnsi="Arial" w:cs="Arial"/>
      <w:b/>
      <w:bCs/>
      <w:color w:val="14191A"/>
      <w:kern w:val="36"/>
      <w:sz w:val="26"/>
      <w:szCs w:val="26"/>
      <w:lang w:val="en-US" w:eastAsia="zh-CN"/>
    </w:rPr>
  </w:style>
  <w:style w:type="paragraph" w:customStyle="1" w:styleId="ConsPlusNonformat">
    <w:name w:val="ConsPlusNonformat"/>
    <w:rsid w:val="00AD3B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D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AD3B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D3BE2"/>
    <w:rPr>
      <w:rFonts w:ascii="Consolas" w:hAnsi="Consolas"/>
      <w:sz w:val="21"/>
      <w:szCs w:val="21"/>
    </w:rPr>
  </w:style>
  <w:style w:type="character" w:customStyle="1" w:styleId="11">
    <w:name w:val="Основной текст1"/>
    <w:basedOn w:val="a0"/>
    <w:rsid w:val="00AD3BE2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AD3B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3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A3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C43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43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CC43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43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D5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AD3BE2"/>
    <w:pPr>
      <w:outlineLvl w:val="0"/>
    </w:pPr>
    <w:rPr>
      <w:rFonts w:ascii="Arial" w:eastAsia="Calibri" w:hAnsi="Arial" w:cs="Arial"/>
      <w:b/>
      <w:bCs/>
      <w:color w:val="14191A"/>
      <w:kern w:val="36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E2"/>
    <w:rPr>
      <w:rFonts w:ascii="Arial" w:eastAsia="Calibri" w:hAnsi="Arial" w:cs="Arial"/>
      <w:b/>
      <w:bCs/>
      <w:color w:val="14191A"/>
      <w:kern w:val="36"/>
      <w:sz w:val="26"/>
      <w:szCs w:val="26"/>
      <w:lang w:val="en-US" w:eastAsia="zh-CN"/>
    </w:rPr>
  </w:style>
  <w:style w:type="paragraph" w:customStyle="1" w:styleId="ConsPlusNonformat">
    <w:name w:val="ConsPlusNonformat"/>
    <w:rsid w:val="00AD3B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D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AD3B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D3BE2"/>
    <w:rPr>
      <w:rFonts w:ascii="Consolas" w:hAnsi="Consolas"/>
      <w:sz w:val="21"/>
      <w:szCs w:val="21"/>
    </w:rPr>
  </w:style>
  <w:style w:type="character" w:customStyle="1" w:styleId="11">
    <w:name w:val="Основной текст1"/>
    <w:basedOn w:val="a0"/>
    <w:rsid w:val="00AD3BE2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AD3B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3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A3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C43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43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CC43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43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D5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o.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Кузнецова Александра Борисовна</cp:lastModifiedBy>
  <cp:revision>55</cp:revision>
  <cp:lastPrinted>2018-10-26T07:42:00Z</cp:lastPrinted>
  <dcterms:created xsi:type="dcterms:W3CDTF">2018-10-24T13:17:00Z</dcterms:created>
  <dcterms:modified xsi:type="dcterms:W3CDTF">2018-10-26T08:33:00Z</dcterms:modified>
</cp:coreProperties>
</file>